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6" w:type="dxa"/>
        <w:tblInd w:w="-318" w:type="dxa"/>
        <w:tblLook w:val="00A0"/>
      </w:tblPr>
      <w:tblGrid>
        <w:gridCol w:w="3862"/>
        <w:gridCol w:w="5954"/>
      </w:tblGrid>
      <w:tr w:rsidR="0096076D" w:rsidTr="00061737">
        <w:tc>
          <w:tcPr>
            <w:tcW w:w="3862" w:type="dxa"/>
          </w:tcPr>
          <w:p w:rsidR="0096076D" w:rsidRPr="00DF4F85" w:rsidRDefault="0096076D" w:rsidP="003B35CC">
            <w:pPr>
              <w:jc w:val="center"/>
              <w:rPr>
                <w:sz w:val="27"/>
                <w:szCs w:val="27"/>
              </w:rPr>
            </w:pPr>
            <w:r w:rsidRPr="00DF4F85">
              <w:rPr>
                <w:sz w:val="27"/>
                <w:szCs w:val="27"/>
              </w:rPr>
              <w:t>UBND TỈNH NINH THUẬN</w:t>
            </w:r>
          </w:p>
          <w:p w:rsidR="0096076D" w:rsidRPr="00DF4F85" w:rsidRDefault="0096076D" w:rsidP="003B35CC">
            <w:pPr>
              <w:tabs>
                <w:tab w:val="left" w:pos="2071"/>
              </w:tabs>
              <w:jc w:val="center"/>
              <w:rPr>
                <w:b/>
                <w:sz w:val="27"/>
                <w:szCs w:val="27"/>
              </w:rPr>
            </w:pPr>
            <w:r w:rsidRPr="00DF4F85">
              <w:rPr>
                <w:b/>
                <w:sz w:val="27"/>
                <w:szCs w:val="27"/>
              </w:rPr>
              <w:t xml:space="preserve">HỘI ĐỒNG XÉT DUYỆT </w:t>
            </w:r>
          </w:p>
          <w:p w:rsidR="0096076D" w:rsidRPr="00DF4F85" w:rsidRDefault="0096076D" w:rsidP="003B35CC">
            <w:pPr>
              <w:tabs>
                <w:tab w:val="left" w:pos="2071"/>
              </w:tabs>
              <w:jc w:val="center"/>
              <w:rPr>
                <w:b/>
                <w:sz w:val="27"/>
                <w:szCs w:val="27"/>
              </w:rPr>
            </w:pPr>
            <w:r>
              <w:rPr>
                <w:b/>
                <w:sz w:val="27"/>
                <w:szCs w:val="27"/>
              </w:rPr>
              <w:t>SÁNG KIẾN</w:t>
            </w:r>
          </w:p>
          <w:p w:rsidR="0096076D" w:rsidRPr="00DF4F85" w:rsidRDefault="00AB23B6" w:rsidP="003B35CC">
            <w:pPr>
              <w:jc w:val="center"/>
              <w:rPr>
                <w:sz w:val="27"/>
                <w:szCs w:val="27"/>
              </w:rPr>
            </w:pPr>
            <w:r w:rsidRPr="00AB23B6">
              <w:rPr>
                <w:noProof/>
                <w:lang w:val="vi-VN" w:eastAsia="vi-VN"/>
              </w:rPr>
              <w:pict>
                <v:line id="Line 2" o:spid="_x0000_s1026" style="position:absolute;left:0;text-align:left;z-index:251655680;visibility:visible;mso-wrap-distance-top:-6e-5mm;mso-wrap-distance-bottom:-6e-5mm" from="76.35pt,2.75pt" to="110.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"/>
              </w:pict>
            </w:r>
          </w:p>
          <w:p w:rsidR="0096076D" w:rsidRPr="00DF4F85" w:rsidRDefault="0096076D" w:rsidP="003B35CC">
            <w:pPr>
              <w:jc w:val="center"/>
              <w:rPr>
                <w:b/>
                <w:sz w:val="27"/>
                <w:szCs w:val="27"/>
              </w:rPr>
            </w:pPr>
            <w:r w:rsidRPr="00DF4F85">
              <w:rPr>
                <w:sz w:val="27"/>
                <w:szCs w:val="27"/>
              </w:rPr>
              <w:t xml:space="preserve">Số:     </w:t>
            </w:r>
            <w:r w:rsidR="000F28F1">
              <w:rPr>
                <w:sz w:val="27"/>
                <w:szCs w:val="27"/>
              </w:rPr>
              <w:t xml:space="preserve">  </w:t>
            </w:r>
            <w:r w:rsidRPr="00DF4F85">
              <w:rPr>
                <w:sz w:val="27"/>
                <w:szCs w:val="27"/>
              </w:rPr>
              <w:t xml:space="preserve">  /QĐ-HĐSK</w:t>
            </w:r>
          </w:p>
        </w:tc>
        <w:tc>
          <w:tcPr>
            <w:tcW w:w="5954" w:type="dxa"/>
          </w:tcPr>
          <w:p w:rsidR="0096076D" w:rsidRPr="003C55B3" w:rsidRDefault="0096076D" w:rsidP="003B35CC">
            <w:pPr>
              <w:pStyle w:val="Heading7"/>
              <w:jc w:val="center"/>
              <w:rPr>
                <w:sz w:val="27"/>
                <w:szCs w:val="27"/>
              </w:rPr>
            </w:pPr>
            <w:r w:rsidRPr="003C55B3">
              <w:rPr>
                <w:sz w:val="27"/>
                <w:szCs w:val="27"/>
              </w:rPr>
              <w:t>CỘNG HÒA XÃ HỘI CHỦ NGHĨA VIỆT NAM</w:t>
            </w:r>
          </w:p>
          <w:p w:rsidR="0096076D" w:rsidRPr="003C55B3" w:rsidRDefault="0096076D" w:rsidP="003B35CC">
            <w:pPr>
              <w:pStyle w:val="Heading7"/>
              <w:jc w:val="center"/>
              <w:rPr>
                <w:sz w:val="27"/>
                <w:szCs w:val="27"/>
              </w:rPr>
            </w:pPr>
            <w:r w:rsidRPr="003C55B3">
              <w:rPr>
                <w:sz w:val="27"/>
                <w:szCs w:val="27"/>
              </w:rPr>
              <w:t>Độc lập - Tự do - Hạnh phúc</w:t>
            </w:r>
          </w:p>
          <w:p w:rsidR="0096076D" w:rsidRPr="00DF4F85" w:rsidRDefault="00AB23B6" w:rsidP="00C00909">
            <w:pPr>
              <w:rPr>
                <w:i/>
                <w:sz w:val="27"/>
                <w:szCs w:val="27"/>
              </w:rPr>
            </w:pPr>
            <w:r w:rsidRPr="00AB23B6">
              <w:rPr>
                <w:noProof/>
                <w:lang w:val="vi-VN" w:eastAsia="vi-VN"/>
              </w:rPr>
              <w:pict>
                <v:line id="_x0000_s1030" style="position:absolute;z-index:251657728;visibility:visible;mso-wrap-distance-top:-6e-5mm;mso-wrap-distance-bottom:-6e-5mm" from="62.75pt,2.7pt" to="220.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MNw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"/>
              </w:pict>
            </w:r>
          </w:p>
          <w:p w:rsidR="0096076D" w:rsidRPr="00DF4F85" w:rsidRDefault="0096076D" w:rsidP="003B35CC">
            <w:pPr>
              <w:jc w:val="center"/>
              <w:rPr>
                <w:i/>
                <w:sz w:val="27"/>
                <w:szCs w:val="27"/>
              </w:rPr>
            </w:pPr>
          </w:p>
          <w:p w:rsidR="0096076D" w:rsidRPr="00DF4F85" w:rsidRDefault="0096076D" w:rsidP="00061737">
            <w:pPr>
              <w:jc w:val="center"/>
              <w:rPr>
                <w:sz w:val="27"/>
                <w:szCs w:val="27"/>
              </w:rPr>
            </w:pPr>
            <w:r w:rsidRPr="00DF4F85">
              <w:rPr>
                <w:i/>
                <w:sz w:val="27"/>
                <w:szCs w:val="27"/>
              </w:rPr>
              <w:t xml:space="preserve">Ninh Thuận, ngày       tháng </w:t>
            </w:r>
            <w:r w:rsidR="00011FF1">
              <w:rPr>
                <w:i/>
                <w:sz w:val="27"/>
                <w:szCs w:val="27"/>
              </w:rPr>
              <w:t xml:space="preserve"> </w:t>
            </w:r>
            <w:r w:rsidR="000F28F1">
              <w:rPr>
                <w:i/>
                <w:sz w:val="27"/>
                <w:szCs w:val="27"/>
              </w:rPr>
              <w:t xml:space="preserve">  </w:t>
            </w:r>
            <w:r w:rsidR="00011FF1">
              <w:rPr>
                <w:i/>
                <w:sz w:val="27"/>
                <w:szCs w:val="27"/>
              </w:rPr>
              <w:t>năm 2020</w:t>
            </w:r>
          </w:p>
        </w:tc>
      </w:tr>
    </w:tbl>
    <w:p w:rsidR="0096076D" w:rsidRDefault="00AB23B6" w:rsidP="006315CB">
      <w:pPr>
        <w:tabs>
          <w:tab w:val="left" w:pos="2071"/>
        </w:tabs>
        <w:spacing w:before="120"/>
        <w:jc w:val="both"/>
        <w:rPr>
          <w:b/>
        </w:rPr>
      </w:pPr>
      <w:r w:rsidRPr="00AB23B6">
        <w:rPr>
          <w:noProof/>
          <w:lang w:val="vi-VN" w:eastAsia="vi-VN"/>
        </w:rPr>
        <w:pict>
          <v:shapetype id="_x0000_t202" coordsize="21600,21600" o:spt="202" path="m,l,21600r21600,l21600,xe">
            <v:stroke joinstyle="miter"/>
            <v:path gradientshapeok="t" o:connecttype="rect"/>
          </v:shapetype>
          <v:shape id="Text Box 4" o:spid="_x0000_s1029" type="#_x0000_t202" style="position:absolute;left:0;text-align:left;margin-left:-13.8pt;margin-top:18.2pt;width:108pt;height:36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" stroked="f">
            <v:textbox>
              <w:txbxContent>
                <w:p w:rsidR="0096076D" w:rsidRPr="00DF4F85" w:rsidRDefault="0096076D" w:rsidP="00DF4F85">
                  <w:pPr>
                    <w:spacing w:before="120"/>
                    <w:jc w:val="center"/>
                    <w:rPr>
                      <w:b/>
                    </w:rPr>
                  </w:pPr>
                  <w:r w:rsidRPr="00DF4F85">
                    <w:rPr>
                      <w:b/>
                    </w:rPr>
                    <w:t>DỰ THẢO</w:t>
                  </w:r>
                </w:p>
              </w:txbxContent>
            </v:textbox>
          </v:shape>
        </w:pict>
      </w:r>
    </w:p>
    <w:p w:rsidR="0096076D" w:rsidRPr="00DA2297" w:rsidRDefault="0096076D" w:rsidP="003F513A">
      <w:pPr>
        <w:tabs>
          <w:tab w:val="left" w:pos="2071"/>
        </w:tabs>
        <w:jc w:val="center"/>
      </w:pPr>
      <w:r w:rsidRPr="00CE0D4F">
        <w:rPr>
          <w:b/>
        </w:rPr>
        <w:t>QUYẾT ĐỊNH</w:t>
      </w:r>
    </w:p>
    <w:p w:rsidR="00787DDB" w:rsidRDefault="0096076D" w:rsidP="00011FF1">
      <w:pPr>
        <w:tabs>
          <w:tab w:val="left" w:pos="2071"/>
        </w:tabs>
        <w:jc w:val="center"/>
        <w:rPr>
          <w:b/>
        </w:rPr>
      </w:pPr>
      <w:r>
        <w:rPr>
          <w:b/>
        </w:rPr>
        <w:t>C</w:t>
      </w:r>
      <w:r w:rsidRPr="00CE0D4F">
        <w:rPr>
          <w:b/>
        </w:rPr>
        <w:t xml:space="preserve">ông nhận </w:t>
      </w:r>
      <w:r w:rsidR="00011FF1">
        <w:rPr>
          <w:b/>
        </w:rPr>
        <w:t>sáng kiến</w:t>
      </w:r>
      <w:r w:rsidR="000F28F1">
        <w:rPr>
          <w:b/>
        </w:rPr>
        <w:t xml:space="preserve"> </w:t>
      </w:r>
      <w:r w:rsidR="00787DDB">
        <w:rPr>
          <w:b/>
          <w:lang w:val="vi-VN"/>
        </w:rPr>
        <w:t xml:space="preserve">cấp tỉnh </w:t>
      </w:r>
      <w:r w:rsidR="000E4DAA">
        <w:rPr>
          <w:b/>
        </w:rPr>
        <w:t xml:space="preserve">của </w:t>
      </w:r>
    </w:p>
    <w:p w:rsidR="0096076D" w:rsidRPr="00CE0D4F" w:rsidRDefault="000E4DAA" w:rsidP="00011FF1">
      <w:pPr>
        <w:tabs>
          <w:tab w:val="left" w:pos="2071"/>
        </w:tabs>
        <w:jc w:val="center"/>
        <w:rPr>
          <w:b/>
        </w:rPr>
      </w:pPr>
      <w:r>
        <w:rPr>
          <w:b/>
        </w:rPr>
        <w:t>Ngành</w:t>
      </w:r>
      <w:r w:rsidR="000F28F1">
        <w:rPr>
          <w:b/>
        </w:rPr>
        <w:t xml:space="preserve"> </w:t>
      </w:r>
      <w:r>
        <w:rPr>
          <w:b/>
        </w:rPr>
        <w:t>Giáo dục và Đào năm 2020</w:t>
      </w:r>
    </w:p>
    <w:p w:rsidR="0096076D" w:rsidRPr="00CE0D4F" w:rsidRDefault="00AB23B6" w:rsidP="00A82234">
      <w:pPr>
        <w:tabs>
          <w:tab w:val="left" w:pos="2071"/>
        </w:tabs>
      </w:pPr>
      <w:r w:rsidRPr="00AB23B6">
        <w:rPr>
          <w:noProof/>
          <w:lang w:val="vi-VN" w:eastAsia="vi-VN"/>
        </w:rPr>
        <w:pict>
          <v:line id="Straight Connector 3" o:spid="_x0000_s1028" style="position:absolute;z-index:251661824;visibility:visible" from="210.1pt,7.8pt" to="256.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" strokecolor="black [3213]"/>
        </w:pict>
      </w:r>
    </w:p>
    <w:p w:rsidR="0096076D" w:rsidRDefault="0096076D" w:rsidP="001968A8">
      <w:pPr>
        <w:tabs>
          <w:tab w:val="center" w:pos="4759"/>
        </w:tabs>
        <w:rPr>
          <w:b/>
        </w:rPr>
      </w:pPr>
      <w:r w:rsidRPr="00CE0D4F">
        <w:rPr>
          <w:b/>
        </w:rPr>
        <w:tab/>
      </w:r>
    </w:p>
    <w:p w:rsidR="0096076D" w:rsidRPr="00CE0D4F" w:rsidRDefault="0096076D" w:rsidP="00024FF9">
      <w:pPr>
        <w:tabs>
          <w:tab w:val="center" w:pos="4759"/>
        </w:tabs>
        <w:jc w:val="center"/>
        <w:rPr>
          <w:b/>
        </w:rPr>
      </w:pPr>
      <w:r>
        <w:rPr>
          <w:b/>
        </w:rPr>
        <w:t>CHỦ TỊCH HỘI ĐỒNG XÉT DUYỆT SÁNG KIẾN</w:t>
      </w:r>
      <w:r w:rsidRPr="00CE0D4F">
        <w:rPr>
          <w:b/>
        </w:rPr>
        <w:t xml:space="preserve"> TỈNH NINH THUẬN</w:t>
      </w:r>
    </w:p>
    <w:p w:rsidR="0096076D" w:rsidRPr="00CE0D4F" w:rsidRDefault="0096076D" w:rsidP="00A82234">
      <w:pPr>
        <w:tabs>
          <w:tab w:val="left" w:pos="2071"/>
        </w:tabs>
        <w:jc w:val="center"/>
        <w:rPr>
          <w:b/>
        </w:rPr>
      </w:pPr>
    </w:p>
    <w:p w:rsidR="0096076D" w:rsidRPr="00024FF9" w:rsidRDefault="0096076D" w:rsidP="00024FF9">
      <w:pPr>
        <w:tabs>
          <w:tab w:val="left" w:pos="2071"/>
        </w:tabs>
        <w:spacing w:before="120"/>
        <w:ind w:firstLine="436"/>
        <w:jc w:val="both"/>
      </w:pPr>
      <w:r w:rsidRPr="00024FF9">
        <w:t>Căn cứ Luật Tổ chức chính quyền địa phương ngày 19 tháng 6 năm 2015.</w:t>
      </w:r>
    </w:p>
    <w:p w:rsidR="0096076D" w:rsidRPr="00024FF9" w:rsidRDefault="0096076D" w:rsidP="00024FF9">
      <w:pPr>
        <w:tabs>
          <w:tab w:val="left" w:pos="2071"/>
        </w:tabs>
        <w:spacing w:before="120"/>
        <w:ind w:firstLine="436"/>
        <w:jc w:val="both"/>
      </w:pPr>
      <w:r w:rsidRPr="00024FF9">
        <w:t>Căn cứ Luật Thi đua, khen thưởng ngày 26 tháng 11 năm 2013; Luật sửa đổi bổ sung một số điều của Luật Thi đua, khen thưởng ngày 14 tháng 6 năm 2005 và Luật sửa đổi, bổ sung một số điều của Luật Thi đua, khen thưởng ngày 16 tháng 11 năm 2013.</w:t>
      </w:r>
    </w:p>
    <w:p w:rsidR="0096076D" w:rsidRPr="00024FF9" w:rsidRDefault="0096076D" w:rsidP="00024FF9">
      <w:pPr>
        <w:pStyle w:val="oncaDanhsch1"/>
        <w:spacing w:before="120"/>
        <w:ind w:left="0" w:firstLine="436"/>
        <w:contextualSpacing w:val="0"/>
        <w:jc w:val="both"/>
        <w:rPr>
          <w:rFonts w:ascii="Times New Roman" w:hAnsi="Times New Roman"/>
          <w:sz w:val="28"/>
          <w:szCs w:val="28"/>
        </w:rPr>
      </w:pPr>
      <w:r w:rsidRPr="00024FF9">
        <w:rPr>
          <w:rFonts w:ascii="Times New Roman" w:hAnsi="Times New Roman"/>
          <w:sz w:val="28"/>
          <w:szCs w:val="28"/>
        </w:rPr>
        <w:t>Căn cứ Nghị định số 13/2012/NĐ-CP ngày 02 tháng 03 năm 2012 của Chính phủ ban hành Điều lệ sáng kiến.</w:t>
      </w:r>
    </w:p>
    <w:p w:rsidR="0096076D" w:rsidRPr="00024FF9" w:rsidRDefault="0096076D" w:rsidP="00024FF9">
      <w:pPr>
        <w:pStyle w:val="oncaDanhsch1"/>
        <w:spacing w:before="120"/>
        <w:ind w:left="0" w:firstLine="436"/>
        <w:contextualSpacing w:val="0"/>
        <w:jc w:val="both"/>
        <w:rPr>
          <w:rFonts w:ascii="Times New Roman" w:hAnsi="Times New Roman"/>
          <w:sz w:val="28"/>
          <w:szCs w:val="28"/>
        </w:rPr>
      </w:pPr>
      <w:r w:rsidRPr="00024FF9">
        <w:rPr>
          <w:rFonts w:ascii="Times New Roman" w:hAnsi="Times New Roman"/>
          <w:sz w:val="28"/>
          <w:szCs w:val="28"/>
        </w:rPr>
        <w:t xml:space="preserve">Căn cứ Thông tư liên tịch số 18/2013/TT-BKHCN ngày 01 tháng 08 năm 2013 của Bộ Khoa học và Công nghệ hướng dẫn thi hành một số quy định điều lệ sáng kiến được ban hành theo Nghị định số 13/2012/NĐ-CP ngày 02 tháng 03 năm 2012 của Chính phủ;   </w:t>
      </w:r>
    </w:p>
    <w:p w:rsidR="0096076D" w:rsidRPr="00024FF9" w:rsidRDefault="0096076D" w:rsidP="00024FF9">
      <w:pPr>
        <w:spacing w:before="120"/>
        <w:ind w:firstLine="425"/>
        <w:jc w:val="both"/>
      </w:pPr>
      <w:r w:rsidRPr="00024FF9">
        <w:t xml:space="preserve">Căn cứ </w:t>
      </w:r>
      <w:r w:rsidR="00011FF1">
        <w:t xml:space="preserve">quyết định </w:t>
      </w:r>
      <w:r w:rsidRPr="00024FF9">
        <w:t xml:space="preserve">số 394/QĐ-UBND ngày 02 tháng 8 năm 2011 </w:t>
      </w:r>
      <w:r w:rsidR="00011FF1" w:rsidRPr="00024FF9">
        <w:t xml:space="preserve">của Ủy ban nhân dân tỉnh </w:t>
      </w:r>
      <w:r w:rsidRPr="00024FF9">
        <w:t xml:space="preserve">ban hành Quy định về xét, công nhận sáng kiến trên địa bàn tỉnh Ninh Thuận; </w:t>
      </w:r>
      <w:r w:rsidR="00011FF1">
        <w:t xml:space="preserve">quyết định </w:t>
      </w:r>
      <w:r w:rsidRPr="00024FF9">
        <w:t xml:space="preserve">số 283/QĐ-UBND ngày 20 tháng 08 năm 2014 </w:t>
      </w:r>
      <w:r w:rsidR="00011FF1" w:rsidRPr="00024FF9">
        <w:t xml:space="preserve">của Ủy ban nhân dân tỉnh </w:t>
      </w:r>
      <w:r w:rsidRPr="00024FF9">
        <w:t xml:space="preserve">về việc sửa đổi, bổ sung một số điều tại Quyết định số 394/QĐ-UBND; </w:t>
      </w:r>
      <w:r w:rsidR="00011FF1">
        <w:t xml:space="preserve">và quyết định </w:t>
      </w:r>
      <w:r w:rsidRPr="00024FF9">
        <w:t>số 06/QĐ-UBND ngày 11/01/2017 về việc sửa đổi bổ sung nội dung khoản 3, Mục 6, Điều 1 của Quyết định</w:t>
      </w:r>
      <w:r w:rsidR="00011FF1">
        <w:t xml:space="preserve"> số 283/QĐ-UBND ngày 20/08/2014;</w:t>
      </w:r>
    </w:p>
    <w:p w:rsidR="0096076D" w:rsidRPr="00024FF9" w:rsidRDefault="0096076D" w:rsidP="00011FF1">
      <w:pPr>
        <w:tabs>
          <w:tab w:val="left" w:pos="2071"/>
        </w:tabs>
        <w:spacing w:before="120"/>
        <w:ind w:firstLine="436"/>
        <w:jc w:val="both"/>
      </w:pPr>
      <w:r w:rsidRPr="00024FF9">
        <w:t xml:space="preserve">Xét đề nghị của Thường trực Hội đồng </w:t>
      </w:r>
      <w:r w:rsidR="00011FF1">
        <w:t xml:space="preserve">xét duyệt </w:t>
      </w:r>
      <w:r w:rsidRPr="00024FF9">
        <w:t xml:space="preserve">sáng kiến tỉnh </w:t>
      </w:r>
      <w:r w:rsidR="00011FF1">
        <w:t xml:space="preserve">Ninh Thuận </w:t>
      </w:r>
      <w:r w:rsidRPr="00024FF9">
        <w:t>tại Tờ trình số</w:t>
      </w:r>
      <w:r w:rsidR="000F28F1">
        <w:t xml:space="preserve">:   </w:t>
      </w:r>
      <w:r w:rsidRPr="00024FF9">
        <w:t xml:space="preserve">    /TTr.HĐSK-SKHCN</w:t>
      </w:r>
      <w:r w:rsidR="000F28F1">
        <w:t xml:space="preserve"> </w:t>
      </w:r>
      <w:r w:rsidR="00011FF1">
        <w:t xml:space="preserve">ngày </w:t>
      </w:r>
      <w:r w:rsidR="000F28F1">
        <w:t xml:space="preserve">07 </w:t>
      </w:r>
      <w:r w:rsidR="00011FF1">
        <w:t xml:space="preserve">tháng </w:t>
      </w:r>
      <w:r w:rsidR="00787DDB">
        <w:rPr>
          <w:lang w:val="vi-VN"/>
        </w:rPr>
        <w:t>9</w:t>
      </w:r>
      <w:r w:rsidR="000F28F1">
        <w:t xml:space="preserve"> </w:t>
      </w:r>
      <w:r w:rsidR="00011FF1">
        <w:t>năm 2020</w:t>
      </w:r>
      <w:r>
        <w:t>.</w:t>
      </w:r>
    </w:p>
    <w:p w:rsidR="0096076D" w:rsidRPr="009C2195" w:rsidRDefault="0096076D" w:rsidP="0091743A">
      <w:pPr>
        <w:tabs>
          <w:tab w:val="left" w:pos="2071"/>
        </w:tabs>
        <w:spacing w:line="312" w:lineRule="auto"/>
        <w:ind w:firstLine="436"/>
        <w:jc w:val="both"/>
        <w:rPr>
          <w:sz w:val="16"/>
          <w:szCs w:val="16"/>
        </w:rPr>
      </w:pPr>
    </w:p>
    <w:p w:rsidR="0096076D" w:rsidRPr="00CE0D4F" w:rsidRDefault="0096076D" w:rsidP="00024FF9">
      <w:pPr>
        <w:spacing w:before="120" w:after="120" w:line="312" w:lineRule="auto"/>
        <w:jc w:val="center"/>
        <w:rPr>
          <w:b/>
        </w:rPr>
      </w:pPr>
      <w:r>
        <w:rPr>
          <w:b/>
        </w:rPr>
        <w:t>QUYẾT ĐỊNH:</w:t>
      </w:r>
    </w:p>
    <w:p w:rsidR="0096076D" w:rsidRDefault="0096076D" w:rsidP="00024FF9">
      <w:pPr>
        <w:tabs>
          <w:tab w:val="left" w:pos="2071"/>
        </w:tabs>
        <w:spacing w:before="120" w:line="312" w:lineRule="auto"/>
        <w:ind w:firstLine="437"/>
        <w:jc w:val="both"/>
      </w:pPr>
      <w:r w:rsidRPr="00CE0D4F">
        <w:rPr>
          <w:b/>
        </w:rPr>
        <w:t>Điều 1</w:t>
      </w:r>
      <w:r>
        <w:t>. C</w:t>
      </w:r>
      <w:r w:rsidRPr="00CE0D4F">
        <w:t xml:space="preserve">ông nhận </w:t>
      </w:r>
      <w:r w:rsidR="000E4DAA">
        <w:rPr>
          <w:b/>
        </w:rPr>
        <w:t>14</w:t>
      </w:r>
      <w:r w:rsidR="000F28F1">
        <w:rPr>
          <w:b/>
        </w:rPr>
        <w:t xml:space="preserve"> </w:t>
      </w:r>
      <w:r>
        <w:t>S</w:t>
      </w:r>
      <w:r w:rsidRPr="00CE0D4F">
        <w:t xml:space="preserve">áng kiến </w:t>
      </w:r>
      <w:r w:rsidR="000F28F1">
        <w:t xml:space="preserve">cấp tỉnh, </w:t>
      </w:r>
      <w:r>
        <w:t xml:space="preserve">kèm theo Giấy chứng nhận Sáng kiến </w:t>
      </w:r>
      <w:r w:rsidR="000F28F1">
        <w:t xml:space="preserve">cấp tỉnh </w:t>
      </w:r>
      <w:r w:rsidR="000E4DAA">
        <w:t>của Ngành Giáo dục và Đào tạo năm 2020</w:t>
      </w:r>
      <w:r>
        <w:t xml:space="preserve"> trên địa bàn tỉnh Ninh Thuận (theo danh sách đính kèm)</w:t>
      </w:r>
      <w:r w:rsidR="00327EDB">
        <w:t>.</w:t>
      </w:r>
    </w:p>
    <w:p w:rsidR="0096076D" w:rsidRDefault="0096076D" w:rsidP="00024FF9">
      <w:pPr>
        <w:tabs>
          <w:tab w:val="left" w:pos="2071"/>
        </w:tabs>
        <w:spacing w:before="120" w:line="312" w:lineRule="auto"/>
        <w:ind w:firstLine="437"/>
        <w:jc w:val="both"/>
      </w:pPr>
      <w:r w:rsidRPr="00C871E8">
        <w:rPr>
          <w:b/>
        </w:rPr>
        <w:t>Điề</w:t>
      </w:r>
      <w:r>
        <w:rPr>
          <w:b/>
        </w:rPr>
        <w:t>u 2</w:t>
      </w:r>
      <w:r w:rsidRPr="00C871E8">
        <w:rPr>
          <w:b/>
        </w:rPr>
        <w:t>.</w:t>
      </w:r>
      <w:r>
        <w:t xml:space="preserve"> Quyết định này có hiệu lực kể từ ngày ký ban hành.</w:t>
      </w:r>
    </w:p>
    <w:p w:rsidR="0096076D" w:rsidRPr="00CE0D4F" w:rsidRDefault="0096076D" w:rsidP="00024FF9">
      <w:pPr>
        <w:tabs>
          <w:tab w:val="left" w:pos="2071"/>
        </w:tabs>
        <w:spacing w:before="120" w:line="312" w:lineRule="auto"/>
        <w:ind w:firstLine="437"/>
        <w:jc w:val="both"/>
      </w:pPr>
      <w:r>
        <w:lastRenderedPageBreak/>
        <w:t xml:space="preserve">Các Thành viên </w:t>
      </w:r>
      <w:r w:rsidR="00011FF1">
        <w:t xml:space="preserve">của </w:t>
      </w:r>
      <w:r>
        <w:t xml:space="preserve">Hội đồng xét duyệt Sáng kiến tỉnh Ninh Thuận, </w:t>
      </w:r>
      <w:r w:rsidR="000E4DAA">
        <w:t>Thường trực</w:t>
      </w:r>
      <w:r>
        <w:t xml:space="preserve"> Ban Thi đua – Khen thưởng, các Tác giả/ đồng Tác giả có tên tại Điều 1 và Thủ trưởng các cơ quan, đơn vị có liên quan chịu trách nhiệm thi hành Quyết định này./.  </w:t>
      </w:r>
    </w:p>
    <w:p w:rsidR="0096076D" w:rsidRDefault="0096076D" w:rsidP="00A82234">
      <w:pPr>
        <w:tabs>
          <w:tab w:val="left" w:pos="2071"/>
        </w:tabs>
        <w:jc w:val="both"/>
      </w:pPr>
    </w:p>
    <w:tbl>
      <w:tblPr>
        <w:tblW w:w="9747" w:type="dxa"/>
        <w:tblLook w:val="00A0"/>
      </w:tblPr>
      <w:tblGrid>
        <w:gridCol w:w="4757"/>
        <w:gridCol w:w="4990"/>
      </w:tblGrid>
      <w:tr w:rsidR="0096076D" w:rsidTr="003B35CC">
        <w:tc>
          <w:tcPr>
            <w:tcW w:w="4757" w:type="dxa"/>
          </w:tcPr>
          <w:p w:rsidR="0096076D" w:rsidRPr="003B35CC" w:rsidRDefault="0096076D" w:rsidP="003B35CC">
            <w:pPr>
              <w:tabs>
                <w:tab w:val="left" w:pos="2071"/>
              </w:tabs>
              <w:jc w:val="both"/>
              <w:rPr>
                <w:sz w:val="24"/>
                <w:szCs w:val="24"/>
              </w:rPr>
            </w:pPr>
            <w:r w:rsidRPr="003B35CC">
              <w:rPr>
                <w:b/>
                <w:sz w:val="24"/>
                <w:szCs w:val="24"/>
              </w:rPr>
              <w:t xml:space="preserve">Nơi nhận: </w:t>
            </w:r>
          </w:p>
          <w:p w:rsidR="0096076D" w:rsidRPr="003B35CC" w:rsidRDefault="0096076D" w:rsidP="003B35CC">
            <w:pPr>
              <w:tabs>
                <w:tab w:val="left" w:pos="2071"/>
              </w:tabs>
              <w:jc w:val="both"/>
              <w:rPr>
                <w:b/>
              </w:rPr>
            </w:pPr>
            <w:r w:rsidRPr="003B35CC">
              <w:rPr>
                <w:sz w:val="22"/>
                <w:szCs w:val="22"/>
              </w:rPr>
              <w:t>- Như điề</w:t>
            </w:r>
            <w:r>
              <w:rPr>
                <w:sz w:val="22"/>
                <w:szCs w:val="22"/>
              </w:rPr>
              <w:t>u 2</w:t>
            </w:r>
            <w:r w:rsidRPr="003B35CC">
              <w:rPr>
                <w:sz w:val="22"/>
                <w:szCs w:val="22"/>
              </w:rPr>
              <w:t xml:space="preserve">;                                                                      </w:t>
            </w:r>
          </w:p>
          <w:p w:rsidR="0096076D" w:rsidRDefault="0096076D" w:rsidP="003B35CC">
            <w:pPr>
              <w:tabs>
                <w:tab w:val="left" w:pos="2071"/>
              </w:tabs>
              <w:jc w:val="both"/>
              <w:rPr>
                <w:sz w:val="22"/>
                <w:szCs w:val="22"/>
              </w:rPr>
            </w:pPr>
            <w:r w:rsidRPr="003B35CC">
              <w:rPr>
                <w:b/>
                <w:sz w:val="22"/>
                <w:szCs w:val="22"/>
              </w:rPr>
              <w:t xml:space="preserve">- </w:t>
            </w:r>
            <w:r>
              <w:rPr>
                <w:sz w:val="22"/>
                <w:szCs w:val="22"/>
              </w:rPr>
              <w:t>Chủ tịch</w:t>
            </w:r>
            <w:r w:rsidRPr="003B35CC">
              <w:rPr>
                <w:sz w:val="22"/>
                <w:szCs w:val="22"/>
              </w:rPr>
              <w:t>, P</w:t>
            </w:r>
            <w:r>
              <w:rPr>
                <w:sz w:val="22"/>
                <w:szCs w:val="22"/>
              </w:rPr>
              <w:t>CT.</w:t>
            </w:r>
            <w:r w:rsidRPr="003B35CC">
              <w:rPr>
                <w:sz w:val="22"/>
                <w:szCs w:val="22"/>
              </w:rPr>
              <w:t>UBND tỉ</w:t>
            </w:r>
            <w:r>
              <w:rPr>
                <w:sz w:val="22"/>
                <w:szCs w:val="22"/>
              </w:rPr>
              <w:t>nh</w:t>
            </w:r>
            <w:r w:rsidRPr="003B35CC">
              <w:rPr>
                <w:sz w:val="22"/>
                <w:szCs w:val="22"/>
              </w:rPr>
              <w:t xml:space="preserve">;      </w:t>
            </w:r>
          </w:p>
          <w:p w:rsidR="0096076D" w:rsidRPr="003B35CC" w:rsidRDefault="00011FF1" w:rsidP="003B35CC">
            <w:pPr>
              <w:tabs>
                <w:tab w:val="left" w:pos="2071"/>
              </w:tabs>
              <w:jc w:val="both"/>
              <w:rPr>
                <w:sz w:val="22"/>
                <w:szCs w:val="22"/>
              </w:rPr>
            </w:pPr>
            <w:r>
              <w:rPr>
                <w:sz w:val="22"/>
                <w:szCs w:val="22"/>
              </w:rPr>
              <w:t>- Các Sở: KH&amp;CN; Nội vụ</w:t>
            </w:r>
            <w:r w:rsidR="0096076D">
              <w:rPr>
                <w:sz w:val="22"/>
                <w:szCs w:val="22"/>
              </w:rPr>
              <w:t>;</w:t>
            </w:r>
          </w:p>
          <w:p w:rsidR="0096076D" w:rsidRPr="003B35CC" w:rsidRDefault="00011FF1" w:rsidP="003B35CC">
            <w:pPr>
              <w:tabs>
                <w:tab w:val="left" w:pos="2071"/>
              </w:tabs>
              <w:jc w:val="both"/>
              <w:rPr>
                <w:sz w:val="22"/>
                <w:szCs w:val="22"/>
              </w:rPr>
            </w:pPr>
            <w:r>
              <w:rPr>
                <w:sz w:val="22"/>
                <w:szCs w:val="22"/>
              </w:rPr>
              <w:t>- VPUB: Chánh VPUB</w:t>
            </w:r>
            <w:r w:rsidR="0096076D">
              <w:rPr>
                <w:sz w:val="22"/>
                <w:szCs w:val="22"/>
              </w:rPr>
              <w:t>,VX;</w:t>
            </w:r>
          </w:p>
          <w:p w:rsidR="0096076D" w:rsidRDefault="00011FF1" w:rsidP="00024FF9">
            <w:pPr>
              <w:tabs>
                <w:tab w:val="left" w:pos="2071"/>
              </w:tabs>
              <w:jc w:val="both"/>
              <w:rPr>
                <w:sz w:val="16"/>
                <w:szCs w:val="22"/>
              </w:rPr>
            </w:pPr>
            <w:r>
              <w:rPr>
                <w:sz w:val="22"/>
                <w:szCs w:val="22"/>
              </w:rPr>
              <w:t>- Lưu: VT, KTTH</w:t>
            </w:r>
            <w:r w:rsidR="0096076D" w:rsidRPr="003B35CC">
              <w:rPr>
                <w:sz w:val="22"/>
                <w:szCs w:val="22"/>
              </w:rPr>
              <w:t xml:space="preserve">. </w:t>
            </w:r>
            <w:r>
              <w:rPr>
                <w:sz w:val="16"/>
                <w:szCs w:val="22"/>
              </w:rPr>
              <w:t>(QMT</w:t>
            </w:r>
            <w:r w:rsidR="0096076D" w:rsidRPr="003B35CC">
              <w:rPr>
                <w:sz w:val="16"/>
                <w:szCs w:val="22"/>
              </w:rPr>
              <w:t>)</w:t>
            </w:r>
          </w:p>
          <w:p w:rsidR="00596074" w:rsidRDefault="00596074" w:rsidP="00024FF9">
            <w:pPr>
              <w:tabs>
                <w:tab w:val="left" w:pos="2071"/>
              </w:tabs>
              <w:jc w:val="both"/>
              <w:rPr>
                <w:sz w:val="16"/>
                <w:szCs w:val="22"/>
              </w:rPr>
            </w:pPr>
          </w:p>
          <w:p w:rsidR="00596074" w:rsidRDefault="00596074" w:rsidP="00024FF9">
            <w:pPr>
              <w:tabs>
                <w:tab w:val="left" w:pos="2071"/>
              </w:tabs>
              <w:jc w:val="both"/>
            </w:pPr>
          </w:p>
        </w:tc>
        <w:tc>
          <w:tcPr>
            <w:tcW w:w="4990" w:type="dxa"/>
          </w:tcPr>
          <w:p w:rsidR="0096076D" w:rsidRDefault="0096076D" w:rsidP="003B35CC">
            <w:pPr>
              <w:tabs>
                <w:tab w:val="left" w:pos="2071"/>
              </w:tabs>
              <w:jc w:val="center"/>
              <w:rPr>
                <w:b/>
              </w:rPr>
            </w:pPr>
            <w:r w:rsidRPr="003B35CC">
              <w:rPr>
                <w:b/>
                <w:szCs w:val="22"/>
              </w:rPr>
              <w:t>CHỦ TỊCH</w:t>
            </w:r>
          </w:p>
          <w:p w:rsidR="0096076D" w:rsidRPr="003B35CC" w:rsidRDefault="0096076D" w:rsidP="003B35CC">
            <w:pPr>
              <w:tabs>
                <w:tab w:val="left" w:pos="2071"/>
              </w:tabs>
              <w:jc w:val="center"/>
              <w:rPr>
                <w:b/>
              </w:rPr>
            </w:pPr>
            <w:r w:rsidRPr="003B35CC">
              <w:rPr>
                <w:b/>
              </w:rPr>
              <w:t xml:space="preserve"> HỘI ĐỒNG SÁNG KIẾN</w:t>
            </w:r>
          </w:p>
          <w:p w:rsidR="0096076D" w:rsidRPr="003B35CC" w:rsidRDefault="0096076D" w:rsidP="003B35CC">
            <w:pPr>
              <w:tabs>
                <w:tab w:val="left" w:pos="2071"/>
              </w:tabs>
              <w:jc w:val="center"/>
              <w:rPr>
                <w:b/>
                <w:szCs w:val="22"/>
              </w:rPr>
            </w:pPr>
          </w:p>
          <w:p w:rsidR="0096076D" w:rsidRDefault="0096076D" w:rsidP="003B35CC">
            <w:pPr>
              <w:tabs>
                <w:tab w:val="left" w:pos="2071"/>
              </w:tabs>
              <w:jc w:val="center"/>
            </w:pPr>
          </w:p>
          <w:p w:rsidR="00787DDB" w:rsidRDefault="00787DDB" w:rsidP="003B35CC">
            <w:pPr>
              <w:tabs>
                <w:tab w:val="left" w:pos="2071"/>
              </w:tabs>
              <w:jc w:val="center"/>
            </w:pPr>
          </w:p>
        </w:tc>
      </w:tr>
      <w:tr w:rsidR="0096076D" w:rsidTr="003B35CC">
        <w:tc>
          <w:tcPr>
            <w:tcW w:w="4757" w:type="dxa"/>
          </w:tcPr>
          <w:p w:rsidR="0096076D" w:rsidRDefault="0096076D" w:rsidP="003B35CC">
            <w:pPr>
              <w:tabs>
                <w:tab w:val="left" w:pos="2071"/>
              </w:tabs>
              <w:jc w:val="both"/>
            </w:pPr>
          </w:p>
        </w:tc>
        <w:tc>
          <w:tcPr>
            <w:tcW w:w="4990" w:type="dxa"/>
          </w:tcPr>
          <w:p w:rsidR="0096076D" w:rsidRPr="003B35CC" w:rsidRDefault="0096076D" w:rsidP="003B35CC">
            <w:pPr>
              <w:tabs>
                <w:tab w:val="left" w:pos="2071"/>
              </w:tabs>
              <w:jc w:val="center"/>
              <w:rPr>
                <w:b/>
              </w:rPr>
            </w:pPr>
          </w:p>
          <w:p w:rsidR="0096076D" w:rsidRPr="003B35CC" w:rsidRDefault="0096076D" w:rsidP="003B35CC">
            <w:pPr>
              <w:tabs>
                <w:tab w:val="left" w:pos="2071"/>
              </w:tabs>
              <w:jc w:val="center"/>
              <w:rPr>
                <w:b/>
              </w:rPr>
            </w:pPr>
          </w:p>
          <w:p w:rsidR="0096076D" w:rsidRPr="003B35CC" w:rsidRDefault="0096076D" w:rsidP="003B35CC">
            <w:pPr>
              <w:tabs>
                <w:tab w:val="left" w:pos="2071"/>
              </w:tabs>
              <w:jc w:val="center"/>
              <w:rPr>
                <w:b/>
              </w:rPr>
            </w:pPr>
          </w:p>
        </w:tc>
      </w:tr>
      <w:tr w:rsidR="0096076D" w:rsidTr="003B35CC">
        <w:tc>
          <w:tcPr>
            <w:tcW w:w="4757" w:type="dxa"/>
          </w:tcPr>
          <w:p w:rsidR="0096076D" w:rsidRDefault="0096076D" w:rsidP="003B35CC">
            <w:pPr>
              <w:tabs>
                <w:tab w:val="left" w:pos="2071"/>
              </w:tabs>
              <w:jc w:val="both"/>
            </w:pPr>
          </w:p>
        </w:tc>
        <w:tc>
          <w:tcPr>
            <w:tcW w:w="4990" w:type="dxa"/>
          </w:tcPr>
          <w:p w:rsidR="0096076D" w:rsidRPr="003B35CC" w:rsidRDefault="0096076D" w:rsidP="003B35CC">
            <w:pPr>
              <w:tabs>
                <w:tab w:val="left" w:pos="2071"/>
              </w:tabs>
              <w:jc w:val="center"/>
              <w:rPr>
                <w:b/>
              </w:rPr>
            </w:pPr>
          </w:p>
        </w:tc>
      </w:tr>
    </w:tbl>
    <w:p w:rsidR="0096076D" w:rsidRDefault="0096076D" w:rsidP="00A82234">
      <w:pPr>
        <w:jc w:val="center"/>
      </w:pPr>
    </w:p>
    <w:p w:rsidR="0096076D" w:rsidRDefault="0096076D" w:rsidP="00A82234">
      <w:pPr>
        <w:jc w:val="center"/>
      </w:pPr>
    </w:p>
    <w:p w:rsidR="0096076D" w:rsidRDefault="0096076D" w:rsidP="00A82234">
      <w:pPr>
        <w:jc w:val="center"/>
      </w:pPr>
    </w:p>
    <w:p w:rsidR="0096076D" w:rsidRDefault="0096076D" w:rsidP="00A82234">
      <w:pPr>
        <w:jc w:val="center"/>
      </w:pPr>
    </w:p>
    <w:p w:rsidR="0096076D" w:rsidRDefault="0096076D" w:rsidP="00A82234">
      <w:pPr>
        <w:jc w:val="center"/>
      </w:pPr>
    </w:p>
    <w:p w:rsidR="0096076D" w:rsidRDefault="0096076D" w:rsidP="00A82234">
      <w:pPr>
        <w:jc w:val="center"/>
      </w:pPr>
    </w:p>
    <w:p w:rsidR="0096076D" w:rsidRDefault="0096076D" w:rsidP="00A82234">
      <w:pPr>
        <w:jc w:val="center"/>
      </w:pPr>
    </w:p>
    <w:p w:rsidR="0096076D" w:rsidRDefault="0096076D" w:rsidP="00A82234">
      <w:pPr>
        <w:jc w:val="center"/>
      </w:pPr>
    </w:p>
    <w:p w:rsidR="0096076D" w:rsidRDefault="0096076D" w:rsidP="00A82234">
      <w:pPr>
        <w:jc w:val="center"/>
      </w:pPr>
    </w:p>
    <w:p w:rsidR="0096076D" w:rsidRDefault="0096076D" w:rsidP="00A82234">
      <w:pPr>
        <w:jc w:val="center"/>
      </w:pPr>
    </w:p>
    <w:p w:rsidR="0096076D" w:rsidRDefault="0096076D" w:rsidP="00A82234">
      <w:pPr>
        <w:jc w:val="center"/>
      </w:pPr>
    </w:p>
    <w:p w:rsidR="0096076D" w:rsidRDefault="0096076D" w:rsidP="00A82234">
      <w:pPr>
        <w:jc w:val="center"/>
      </w:pPr>
    </w:p>
    <w:p w:rsidR="0096076D" w:rsidRDefault="0096076D" w:rsidP="00A82234">
      <w:pPr>
        <w:jc w:val="center"/>
      </w:pPr>
    </w:p>
    <w:p w:rsidR="0096076D" w:rsidRDefault="0096076D" w:rsidP="00A82234">
      <w:pPr>
        <w:jc w:val="center"/>
      </w:pPr>
    </w:p>
    <w:p w:rsidR="0096076D" w:rsidRDefault="0096076D" w:rsidP="00A82234">
      <w:pPr>
        <w:jc w:val="center"/>
      </w:pPr>
    </w:p>
    <w:p w:rsidR="0096076D" w:rsidRDefault="0096076D" w:rsidP="00A82234">
      <w:pPr>
        <w:jc w:val="center"/>
      </w:pPr>
    </w:p>
    <w:p w:rsidR="0096076D" w:rsidRDefault="0096076D" w:rsidP="00A82234">
      <w:pPr>
        <w:jc w:val="center"/>
      </w:pPr>
    </w:p>
    <w:p w:rsidR="0096076D" w:rsidRDefault="0096076D" w:rsidP="00A82234">
      <w:pPr>
        <w:jc w:val="center"/>
      </w:pPr>
    </w:p>
    <w:p w:rsidR="0096076D" w:rsidRDefault="0096076D" w:rsidP="00A82234">
      <w:pPr>
        <w:jc w:val="center"/>
      </w:pPr>
    </w:p>
    <w:p w:rsidR="00011FF1" w:rsidRDefault="00011FF1" w:rsidP="00A82234">
      <w:pPr>
        <w:jc w:val="center"/>
      </w:pPr>
    </w:p>
    <w:p w:rsidR="00011FF1" w:rsidRDefault="00011FF1" w:rsidP="00A82234">
      <w:pPr>
        <w:jc w:val="center"/>
      </w:pPr>
    </w:p>
    <w:p w:rsidR="00011FF1" w:rsidRDefault="00011FF1" w:rsidP="00A82234">
      <w:pPr>
        <w:jc w:val="center"/>
      </w:pPr>
    </w:p>
    <w:p w:rsidR="0096076D" w:rsidRDefault="0096076D" w:rsidP="00A82234">
      <w:pPr>
        <w:jc w:val="center"/>
      </w:pPr>
    </w:p>
    <w:p w:rsidR="00712DB7" w:rsidRDefault="00712DB7" w:rsidP="001A220B">
      <w:pPr>
        <w:jc w:val="both"/>
        <w:rPr>
          <w:szCs w:val="26"/>
        </w:rPr>
      </w:pPr>
    </w:p>
    <w:p w:rsidR="000E4DAA" w:rsidRDefault="000E4DAA" w:rsidP="00235EDA">
      <w:pPr>
        <w:rPr>
          <w:rFonts w:eastAsia="Batang"/>
          <w:lang w:eastAsia="ko-KR"/>
        </w:rPr>
      </w:pPr>
    </w:p>
    <w:p w:rsidR="00061737" w:rsidRDefault="00061737" w:rsidP="00235EDA">
      <w:pPr>
        <w:rPr>
          <w:rFonts w:eastAsia="Batang"/>
          <w:lang w:eastAsia="ko-KR"/>
        </w:rPr>
      </w:pPr>
    </w:p>
    <w:p w:rsidR="00787DDB" w:rsidRDefault="00787DDB" w:rsidP="00235EDA">
      <w:pPr>
        <w:rPr>
          <w:rFonts w:eastAsia="Batang"/>
          <w:lang w:eastAsia="ko-KR"/>
        </w:rPr>
      </w:pPr>
    </w:p>
    <w:p w:rsidR="00787DDB" w:rsidRDefault="00787DDB" w:rsidP="00235EDA">
      <w:pPr>
        <w:rPr>
          <w:rFonts w:eastAsia="Batang"/>
          <w:lang w:eastAsia="ko-KR"/>
        </w:rPr>
      </w:pPr>
    </w:p>
    <w:p w:rsidR="00235EDA" w:rsidRPr="00235EDA" w:rsidRDefault="00235EDA" w:rsidP="00235EDA">
      <w:pPr>
        <w:rPr>
          <w:rFonts w:eastAsia="Batang"/>
          <w:lang w:eastAsia="ko-KR"/>
        </w:rPr>
      </w:pPr>
      <w:r w:rsidRPr="00235EDA">
        <w:rPr>
          <w:rFonts w:eastAsia="Batang"/>
          <w:lang w:eastAsia="ko-KR"/>
        </w:rPr>
        <w:lastRenderedPageBreak/>
        <w:t>UBND TỈNH NINH THUẬN</w:t>
      </w:r>
    </w:p>
    <w:p w:rsidR="000E4DAA" w:rsidRDefault="00235EDA" w:rsidP="000E4DAA">
      <w:pPr>
        <w:ind w:firstLine="720"/>
        <w:rPr>
          <w:rFonts w:eastAsia="Batang"/>
          <w:b/>
          <w:lang w:eastAsia="ko-KR"/>
        </w:rPr>
      </w:pPr>
      <w:r w:rsidRPr="00235EDA">
        <w:rPr>
          <w:rFonts w:eastAsia="Batang"/>
          <w:b/>
          <w:lang w:eastAsia="ko-KR"/>
        </w:rPr>
        <w:t>HỘI ĐỒNG XÉT DUYỆ</w:t>
      </w:r>
      <w:r w:rsidR="000E4DAA">
        <w:rPr>
          <w:rFonts w:eastAsia="Batang"/>
          <w:b/>
          <w:lang w:eastAsia="ko-KR"/>
        </w:rPr>
        <w:t>T</w:t>
      </w:r>
    </w:p>
    <w:p w:rsidR="00235EDA" w:rsidRPr="00235EDA" w:rsidRDefault="00235EDA" w:rsidP="000E4DAA">
      <w:pPr>
        <w:ind w:left="720" w:firstLine="720"/>
        <w:rPr>
          <w:rFonts w:eastAsia="Batang"/>
          <w:b/>
          <w:u w:val="single"/>
          <w:lang w:eastAsia="ko-KR"/>
        </w:rPr>
      </w:pPr>
      <w:r w:rsidRPr="00235EDA">
        <w:rPr>
          <w:rFonts w:eastAsia="Batang"/>
          <w:b/>
          <w:lang w:eastAsia="ko-KR"/>
        </w:rPr>
        <w:t>SÁNG KIẾN</w:t>
      </w:r>
    </w:p>
    <w:p w:rsidR="0096076D" w:rsidRPr="0091743A" w:rsidRDefault="00AB23B6" w:rsidP="0091743A">
      <w:pPr>
        <w:jc w:val="center"/>
        <w:rPr>
          <w:rFonts w:eastAsia="Batang"/>
          <w:b/>
          <w:sz w:val="8"/>
          <w:lang w:eastAsia="ko-KR"/>
        </w:rPr>
      </w:pPr>
      <w:r w:rsidRPr="00AB23B6">
        <w:rPr>
          <w:rFonts w:eastAsia="Batang"/>
          <w:b/>
          <w:noProof/>
          <w:sz w:val="8"/>
          <w:lang w:val="vi-VN" w:eastAsia="vi-VN"/>
        </w:rPr>
        <w:pict>
          <v:line id="Straight Connector 6" o:spid="_x0000_s1027" style="position:absolute;left:0;text-align:left;z-index:251660800;visibility:visible;mso-wrap-distance-top:-3e-5mm;mso-wrap-distance-bottom:-3e-5mm" from="91.5pt,2.45pt" to="135.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" strokecolor="black [3213]">
            <o:lock v:ext="edit" shapetype="f"/>
          </v:line>
        </w:pict>
      </w:r>
    </w:p>
    <w:p w:rsidR="0096076D" w:rsidRDefault="0096076D" w:rsidP="0091743A">
      <w:pPr>
        <w:jc w:val="center"/>
        <w:rPr>
          <w:rFonts w:eastAsia="Batang"/>
          <w:b/>
          <w:lang w:eastAsia="ko-KR"/>
        </w:rPr>
      </w:pPr>
    </w:p>
    <w:p w:rsidR="0096076D" w:rsidRDefault="00AF515A" w:rsidP="0091743A">
      <w:pPr>
        <w:jc w:val="center"/>
        <w:rPr>
          <w:rFonts w:eastAsia="Batang"/>
          <w:b/>
          <w:lang w:eastAsia="ko-KR"/>
        </w:rPr>
      </w:pPr>
      <w:r>
        <w:rPr>
          <w:rFonts w:eastAsia="Batang"/>
          <w:b/>
          <w:lang w:eastAsia="ko-KR"/>
        </w:rPr>
        <w:t xml:space="preserve">DANH SÁCH </w:t>
      </w:r>
      <w:r w:rsidR="0096076D" w:rsidRPr="00024FF9">
        <w:rPr>
          <w:rFonts w:eastAsia="Batang"/>
          <w:b/>
          <w:lang w:eastAsia="ko-KR"/>
        </w:rPr>
        <w:t xml:space="preserve">ĐƯỢC CÔNG NHẬN </w:t>
      </w:r>
      <w:r w:rsidRPr="00AF515A">
        <w:rPr>
          <w:rFonts w:eastAsia="Batang"/>
          <w:b/>
          <w:lang w:eastAsia="ko-KR"/>
        </w:rPr>
        <w:t xml:space="preserve">SÁNG KIẾN </w:t>
      </w:r>
      <w:r w:rsidR="00787DDB">
        <w:rPr>
          <w:rFonts w:eastAsia="Batang"/>
          <w:b/>
          <w:lang w:val="vi-VN" w:eastAsia="ko-KR"/>
        </w:rPr>
        <w:t xml:space="preserve">CẤP TỈNH </w:t>
      </w:r>
      <w:r w:rsidR="000E4DAA">
        <w:rPr>
          <w:rFonts w:eastAsia="Batang"/>
          <w:b/>
          <w:lang w:eastAsia="ko-KR"/>
        </w:rPr>
        <w:t>CỦA</w:t>
      </w:r>
    </w:p>
    <w:p w:rsidR="000E4DAA" w:rsidRPr="00024FF9" w:rsidRDefault="000E4DAA" w:rsidP="0091743A">
      <w:pPr>
        <w:jc w:val="center"/>
        <w:rPr>
          <w:rFonts w:eastAsia="Batang"/>
          <w:b/>
          <w:lang w:eastAsia="ko-KR"/>
        </w:rPr>
      </w:pPr>
      <w:r>
        <w:rPr>
          <w:rFonts w:eastAsia="Batang"/>
          <w:b/>
          <w:lang w:eastAsia="ko-KR"/>
        </w:rPr>
        <w:t>NGÀNH GIÁO DỤC VÀ ĐẠO TẠO NĂM 2020</w:t>
      </w:r>
    </w:p>
    <w:p w:rsidR="0096076D" w:rsidRDefault="0096076D" w:rsidP="000E4DAA">
      <w:pPr>
        <w:spacing w:before="120"/>
        <w:jc w:val="center"/>
        <w:rPr>
          <w:rFonts w:eastAsia="Batang"/>
          <w:i/>
          <w:lang w:eastAsia="ko-KR"/>
        </w:rPr>
      </w:pPr>
      <w:r w:rsidRPr="008D75B0">
        <w:rPr>
          <w:rFonts w:eastAsia="Batang"/>
          <w:i/>
          <w:lang w:eastAsia="ko-KR"/>
        </w:rPr>
        <w:t>(Kèm theo Quyết định số</w:t>
      </w:r>
      <w:r>
        <w:rPr>
          <w:rFonts w:eastAsia="Batang"/>
          <w:i/>
          <w:lang w:eastAsia="ko-KR"/>
        </w:rPr>
        <w:t xml:space="preserve">:  </w:t>
      </w:r>
      <w:r w:rsidR="00A9662C">
        <w:rPr>
          <w:rFonts w:eastAsia="Batang"/>
          <w:i/>
          <w:lang w:eastAsia="ko-KR"/>
        </w:rPr>
        <w:t xml:space="preserve">      /QĐ-HĐSK  ngày   /</w:t>
      </w:r>
      <w:r w:rsidR="00F07429">
        <w:rPr>
          <w:rFonts w:eastAsia="Batang"/>
          <w:i/>
          <w:lang w:eastAsia="ko-KR"/>
        </w:rPr>
        <w:t xml:space="preserve">    </w:t>
      </w:r>
      <w:r w:rsidR="00AF515A">
        <w:rPr>
          <w:rFonts w:eastAsia="Batang"/>
          <w:i/>
          <w:lang w:eastAsia="ko-KR"/>
        </w:rPr>
        <w:t>/2020</w:t>
      </w:r>
    </w:p>
    <w:p w:rsidR="0096076D" w:rsidRPr="008D75B0" w:rsidRDefault="0096076D" w:rsidP="00DF4F85">
      <w:pPr>
        <w:spacing w:after="240"/>
        <w:jc w:val="center"/>
        <w:rPr>
          <w:rFonts w:eastAsia="Batang"/>
          <w:i/>
          <w:lang w:eastAsia="ko-KR"/>
        </w:rPr>
      </w:pPr>
      <w:r w:rsidRPr="008D75B0">
        <w:rPr>
          <w:rFonts w:eastAsia="Batang"/>
          <w:i/>
          <w:lang w:eastAsia="ko-KR"/>
        </w:rPr>
        <w:t>của</w:t>
      </w:r>
      <w:r w:rsidR="00F07429">
        <w:rPr>
          <w:rFonts w:eastAsia="Batang"/>
          <w:i/>
          <w:lang w:eastAsia="ko-KR"/>
        </w:rPr>
        <w:t xml:space="preserve"> </w:t>
      </w:r>
      <w:r>
        <w:rPr>
          <w:rFonts w:eastAsia="Batang"/>
          <w:i/>
          <w:lang w:eastAsia="ko-KR"/>
        </w:rPr>
        <w:t xml:space="preserve">Chủ tịch </w:t>
      </w:r>
      <w:r w:rsidRPr="008D75B0">
        <w:rPr>
          <w:rFonts w:eastAsia="Batang"/>
          <w:i/>
          <w:lang w:eastAsia="ko-KR"/>
        </w:rPr>
        <w:t>Hội đồng</w:t>
      </w:r>
      <w:r>
        <w:rPr>
          <w:rFonts w:eastAsia="Batang"/>
          <w:i/>
          <w:lang w:eastAsia="ko-KR"/>
        </w:rPr>
        <w:t xml:space="preserve"> xét duyệt</w:t>
      </w:r>
      <w:r w:rsidRPr="008D75B0">
        <w:rPr>
          <w:rFonts w:eastAsia="Batang"/>
          <w:i/>
          <w:lang w:eastAsia="ko-KR"/>
        </w:rPr>
        <w:t xml:space="preserve"> sáng kiến tỉnh)</w:t>
      </w:r>
    </w:p>
    <w:tbl>
      <w:tblPr>
        <w:tblW w:w="5000" w:type="pct"/>
        <w:tblLook w:val="04A0"/>
      </w:tblPr>
      <w:tblGrid>
        <w:gridCol w:w="563"/>
        <w:gridCol w:w="4559"/>
        <w:gridCol w:w="4336"/>
      </w:tblGrid>
      <w:tr w:rsidR="000E4DAA" w:rsidRPr="00AF515A" w:rsidTr="000E4DAA">
        <w:trPr>
          <w:trHeight w:val="945"/>
        </w:trPr>
        <w:tc>
          <w:tcPr>
            <w:tcW w:w="282" w:type="pct"/>
            <w:tcBorders>
              <w:top w:val="single" w:sz="4" w:space="0" w:color="auto"/>
              <w:left w:val="single" w:sz="4" w:space="0" w:color="auto"/>
              <w:bottom w:val="single" w:sz="4" w:space="0" w:color="auto"/>
              <w:right w:val="single" w:sz="4" w:space="0" w:color="auto"/>
            </w:tcBorders>
            <w:vAlign w:val="center"/>
          </w:tcPr>
          <w:p w:rsidR="000E4DAA" w:rsidRPr="00AF515A" w:rsidRDefault="000E4DAA" w:rsidP="000E4DAA">
            <w:pPr>
              <w:jc w:val="center"/>
              <w:rPr>
                <w:b/>
                <w:bCs/>
                <w:sz w:val="26"/>
                <w:szCs w:val="26"/>
              </w:rPr>
            </w:pPr>
            <w:r w:rsidRPr="00AF515A">
              <w:rPr>
                <w:b/>
                <w:bCs/>
                <w:sz w:val="26"/>
                <w:szCs w:val="26"/>
              </w:rPr>
              <w:t>TT</w:t>
            </w:r>
          </w:p>
        </w:tc>
        <w:tc>
          <w:tcPr>
            <w:tcW w:w="2418" w:type="pct"/>
            <w:tcBorders>
              <w:top w:val="single" w:sz="4" w:space="0" w:color="auto"/>
              <w:left w:val="single" w:sz="4" w:space="0" w:color="auto"/>
              <w:bottom w:val="single" w:sz="4" w:space="0" w:color="auto"/>
              <w:right w:val="single" w:sz="4" w:space="0" w:color="auto"/>
            </w:tcBorders>
            <w:vAlign w:val="center"/>
          </w:tcPr>
          <w:p w:rsidR="000E4DAA" w:rsidRPr="00AF515A" w:rsidRDefault="000E4DAA" w:rsidP="000E4DAA">
            <w:pPr>
              <w:rPr>
                <w:b/>
                <w:bCs/>
                <w:sz w:val="26"/>
                <w:szCs w:val="26"/>
              </w:rPr>
            </w:pPr>
            <w:r w:rsidRPr="00AF515A">
              <w:rPr>
                <w:b/>
                <w:bCs/>
                <w:sz w:val="26"/>
                <w:szCs w:val="26"/>
              </w:rPr>
              <w:t>Tên sáng kiến</w:t>
            </w:r>
          </w:p>
        </w:tc>
        <w:tc>
          <w:tcPr>
            <w:tcW w:w="2300" w:type="pct"/>
            <w:tcBorders>
              <w:top w:val="single" w:sz="4" w:space="0" w:color="auto"/>
              <w:left w:val="single" w:sz="4" w:space="0" w:color="auto"/>
              <w:bottom w:val="single" w:sz="4" w:space="0" w:color="auto"/>
              <w:right w:val="single" w:sz="4" w:space="0" w:color="auto"/>
            </w:tcBorders>
            <w:vAlign w:val="center"/>
          </w:tcPr>
          <w:p w:rsidR="000E4DAA" w:rsidRPr="00AF515A" w:rsidRDefault="000E4DAA" w:rsidP="000E4DAA">
            <w:pPr>
              <w:rPr>
                <w:b/>
                <w:bCs/>
                <w:sz w:val="26"/>
                <w:szCs w:val="26"/>
              </w:rPr>
            </w:pPr>
            <w:r w:rsidRPr="00AF515A">
              <w:rPr>
                <w:b/>
                <w:bCs/>
                <w:sz w:val="26"/>
                <w:szCs w:val="26"/>
              </w:rPr>
              <w:t>Tác giả/ Đơn vị</w:t>
            </w:r>
          </w:p>
        </w:tc>
      </w:tr>
      <w:tr w:rsidR="000E4DAA" w:rsidRPr="00AF515A" w:rsidTr="000E4DAA">
        <w:trPr>
          <w:trHeight w:val="170"/>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E4DAA" w:rsidRPr="00AF515A" w:rsidRDefault="000E4DAA" w:rsidP="000E4DAA">
            <w:pPr>
              <w:numPr>
                <w:ilvl w:val="0"/>
                <w:numId w:val="5"/>
              </w:numPr>
              <w:spacing w:before="60" w:after="60"/>
              <w:ind w:left="0" w:firstLine="0"/>
              <w:contextualSpacing/>
              <w:jc w:val="center"/>
              <w:rPr>
                <w:sz w:val="26"/>
                <w:szCs w:val="26"/>
              </w:rPr>
            </w:pPr>
          </w:p>
        </w:tc>
        <w:tc>
          <w:tcPr>
            <w:tcW w:w="2418" w:type="pct"/>
            <w:tcBorders>
              <w:top w:val="single" w:sz="4" w:space="0" w:color="auto"/>
              <w:bottom w:val="single" w:sz="4" w:space="0" w:color="auto"/>
              <w:right w:val="single" w:sz="4" w:space="0" w:color="auto"/>
            </w:tcBorders>
            <w:shd w:val="clear" w:color="auto" w:fill="auto"/>
            <w:vAlign w:val="center"/>
            <w:hideMark/>
          </w:tcPr>
          <w:p w:rsidR="000E4DAA" w:rsidRDefault="000E4DAA" w:rsidP="000E4DAA">
            <w:pPr>
              <w:spacing w:before="60" w:after="60"/>
              <w:jc w:val="both"/>
              <w:rPr>
                <w:sz w:val="26"/>
                <w:szCs w:val="26"/>
              </w:rPr>
            </w:pPr>
            <w:r>
              <w:rPr>
                <w:sz w:val="26"/>
                <w:szCs w:val="26"/>
              </w:rPr>
              <w:t>Thiết bị tự động phát hiện phạm quy giai đoạn giậm nhảy và báo thành tích cho vận động viên thi đấu môn nhảy xa</w:t>
            </w:r>
          </w:p>
        </w:tc>
        <w:tc>
          <w:tcPr>
            <w:tcW w:w="2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4DAA" w:rsidRDefault="000E4DAA" w:rsidP="000E4DAA">
            <w:pPr>
              <w:spacing w:before="60" w:after="60"/>
              <w:jc w:val="both"/>
              <w:rPr>
                <w:sz w:val="26"/>
                <w:szCs w:val="26"/>
              </w:rPr>
            </w:pPr>
            <w:r>
              <w:rPr>
                <w:sz w:val="26"/>
                <w:szCs w:val="26"/>
              </w:rPr>
              <w:t>Đồng tác giả: Lê Đặng Huỳnh Sơn, Phó Hiệu trưởng; Hồ Duy Tuấn, Giáo viên Trường THPT Nguyễn Trãi</w:t>
            </w:r>
          </w:p>
        </w:tc>
      </w:tr>
      <w:tr w:rsidR="000E4DAA" w:rsidRPr="00AF515A" w:rsidTr="000E4DAA">
        <w:trPr>
          <w:trHeight w:val="170"/>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E4DAA" w:rsidRPr="00AF515A" w:rsidRDefault="000E4DAA" w:rsidP="000E4DAA">
            <w:pPr>
              <w:numPr>
                <w:ilvl w:val="0"/>
                <w:numId w:val="5"/>
              </w:numPr>
              <w:spacing w:before="60" w:after="60"/>
              <w:ind w:left="0" w:firstLine="0"/>
              <w:contextualSpacing/>
              <w:jc w:val="center"/>
              <w:rPr>
                <w:sz w:val="26"/>
                <w:szCs w:val="26"/>
              </w:rPr>
            </w:pPr>
          </w:p>
        </w:tc>
        <w:tc>
          <w:tcPr>
            <w:tcW w:w="2418" w:type="pct"/>
            <w:tcBorders>
              <w:top w:val="single" w:sz="4" w:space="0" w:color="auto"/>
              <w:bottom w:val="single" w:sz="4" w:space="0" w:color="auto"/>
              <w:right w:val="single" w:sz="4" w:space="0" w:color="auto"/>
            </w:tcBorders>
            <w:shd w:val="clear" w:color="auto" w:fill="auto"/>
            <w:vAlign w:val="center"/>
            <w:hideMark/>
          </w:tcPr>
          <w:p w:rsidR="000E4DAA" w:rsidRDefault="000E4DAA" w:rsidP="000E4DAA">
            <w:pPr>
              <w:spacing w:before="60" w:after="60"/>
              <w:jc w:val="both"/>
              <w:rPr>
                <w:sz w:val="26"/>
                <w:szCs w:val="26"/>
              </w:rPr>
            </w:pPr>
            <w:r>
              <w:rPr>
                <w:sz w:val="26"/>
                <w:szCs w:val="26"/>
              </w:rPr>
              <w:t>Lồng ghép giải thích các hiện tượng thực tế trong giảng dạy vật lý phổ thông</w:t>
            </w:r>
          </w:p>
        </w:tc>
        <w:tc>
          <w:tcPr>
            <w:tcW w:w="2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4DAA" w:rsidRDefault="000E4DAA" w:rsidP="000E4DAA">
            <w:pPr>
              <w:spacing w:before="60" w:after="60"/>
              <w:jc w:val="both"/>
              <w:rPr>
                <w:sz w:val="26"/>
                <w:szCs w:val="26"/>
              </w:rPr>
            </w:pPr>
            <w:r>
              <w:rPr>
                <w:sz w:val="26"/>
                <w:szCs w:val="26"/>
              </w:rPr>
              <w:t>Đồng tác giả: Nguyễn Thị Hoài Giang, Giáo viên; Ung Quốc Tuấn, Giáo viên Trường THPT Nguyễn Trãi</w:t>
            </w:r>
          </w:p>
        </w:tc>
      </w:tr>
      <w:tr w:rsidR="000E4DAA" w:rsidRPr="00AF515A" w:rsidTr="000E4DAA">
        <w:trPr>
          <w:trHeight w:val="170"/>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E4DAA" w:rsidRPr="00AF515A" w:rsidRDefault="000E4DAA" w:rsidP="000E4DAA">
            <w:pPr>
              <w:numPr>
                <w:ilvl w:val="0"/>
                <w:numId w:val="5"/>
              </w:numPr>
              <w:spacing w:before="60" w:after="60"/>
              <w:ind w:left="0" w:firstLine="0"/>
              <w:contextualSpacing/>
              <w:jc w:val="center"/>
              <w:rPr>
                <w:sz w:val="26"/>
                <w:szCs w:val="26"/>
              </w:rPr>
            </w:pPr>
          </w:p>
        </w:tc>
        <w:tc>
          <w:tcPr>
            <w:tcW w:w="2418" w:type="pct"/>
            <w:tcBorders>
              <w:top w:val="single" w:sz="4" w:space="0" w:color="auto"/>
              <w:bottom w:val="single" w:sz="4" w:space="0" w:color="auto"/>
              <w:right w:val="single" w:sz="4" w:space="0" w:color="auto"/>
            </w:tcBorders>
            <w:shd w:val="clear" w:color="auto" w:fill="auto"/>
            <w:vAlign w:val="center"/>
            <w:hideMark/>
          </w:tcPr>
          <w:p w:rsidR="000E4DAA" w:rsidRDefault="000E4DAA" w:rsidP="000E4DAA">
            <w:pPr>
              <w:spacing w:before="60" w:after="60"/>
              <w:jc w:val="both"/>
              <w:rPr>
                <w:sz w:val="26"/>
                <w:szCs w:val="26"/>
              </w:rPr>
            </w:pPr>
            <w:r>
              <w:rPr>
                <w:sz w:val="26"/>
                <w:szCs w:val="26"/>
              </w:rPr>
              <w:t>Nâng cao hiệu quả nghiên cứu khoa học kỹ thuật của học sinh Trường THPT Trường Chinh</w:t>
            </w:r>
          </w:p>
        </w:tc>
        <w:tc>
          <w:tcPr>
            <w:tcW w:w="2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4DAA" w:rsidRDefault="000E4DAA" w:rsidP="000E4DAA">
            <w:pPr>
              <w:spacing w:before="60" w:after="60"/>
              <w:jc w:val="both"/>
              <w:rPr>
                <w:sz w:val="26"/>
                <w:szCs w:val="26"/>
              </w:rPr>
            </w:pPr>
            <w:r>
              <w:rPr>
                <w:sz w:val="26"/>
                <w:szCs w:val="26"/>
              </w:rPr>
              <w:t>Đồng tác giả: Nguyễn Trần Thái Vũ, Giáo viên; Tô Thị Mật, Giáo viên Trường THPT Trường Chinh</w:t>
            </w:r>
          </w:p>
        </w:tc>
      </w:tr>
      <w:tr w:rsidR="000E4DAA" w:rsidRPr="00AF515A" w:rsidTr="000E4DAA">
        <w:trPr>
          <w:trHeight w:val="170"/>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E4DAA" w:rsidRPr="00AF515A" w:rsidRDefault="000E4DAA" w:rsidP="000E4DAA">
            <w:pPr>
              <w:numPr>
                <w:ilvl w:val="0"/>
                <w:numId w:val="5"/>
              </w:numPr>
              <w:spacing w:before="60" w:after="60"/>
              <w:ind w:left="0" w:firstLine="0"/>
              <w:contextualSpacing/>
              <w:jc w:val="center"/>
              <w:rPr>
                <w:sz w:val="26"/>
                <w:szCs w:val="26"/>
              </w:rPr>
            </w:pPr>
          </w:p>
        </w:tc>
        <w:tc>
          <w:tcPr>
            <w:tcW w:w="2418" w:type="pct"/>
            <w:tcBorders>
              <w:top w:val="single" w:sz="4" w:space="0" w:color="auto"/>
              <w:bottom w:val="single" w:sz="4" w:space="0" w:color="auto"/>
              <w:right w:val="single" w:sz="4" w:space="0" w:color="auto"/>
            </w:tcBorders>
            <w:shd w:val="clear" w:color="auto" w:fill="auto"/>
            <w:vAlign w:val="center"/>
            <w:hideMark/>
          </w:tcPr>
          <w:p w:rsidR="000E4DAA" w:rsidRDefault="000E4DAA" w:rsidP="000E4DAA">
            <w:pPr>
              <w:spacing w:before="60" w:after="60"/>
              <w:jc w:val="both"/>
              <w:rPr>
                <w:sz w:val="26"/>
                <w:szCs w:val="26"/>
              </w:rPr>
            </w:pPr>
            <w:r>
              <w:rPr>
                <w:sz w:val="26"/>
                <w:szCs w:val="26"/>
              </w:rPr>
              <w:t xml:space="preserve">Sử dụng các phương pháp dạy học tích cực trong chủ đề Cacbonhidrat hóa học 12 chương trình chuẩn nhằm tăng hứng thú học tập bộ môn cho học sinh </w:t>
            </w:r>
          </w:p>
        </w:tc>
        <w:tc>
          <w:tcPr>
            <w:tcW w:w="2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4DAA" w:rsidRDefault="000E4DAA" w:rsidP="000E4DAA">
            <w:pPr>
              <w:spacing w:before="60" w:after="60"/>
              <w:jc w:val="both"/>
              <w:rPr>
                <w:sz w:val="26"/>
                <w:szCs w:val="26"/>
              </w:rPr>
            </w:pPr>
            <w:r>
              <w:rPr>
                <w:sz w:val="26"/>
                <w:szCs w:val="26"/>
              </w:rPr>
              <w:t>Đồng tác giả: Huỳnh Thị Ái Xuân, Giáo viên; Phan Thị Sen, Giáo viên Trường THPT Nguyễn Du</w:t>
            </w:r>
          </w:p>
        </w:tc>
      </w:tr>
      <w:tr w:rsidR="000E4DAA" w:rsidRPr="00AF515A" w:rsidTr="000E4DAA">
        <w:trPr>
          <w:trHeight w:val="170"/>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E4DAA" w:rsidRPr="00AF515A" w:rsidRDefault="000E4DAA" w:rsidP="000E4DAA">
            <w:pPr>
              <w:numPr>
                <w:ilvl w:val="0"/>
                <w:numId w:val="5"/>
              </w:numPr>
              <w:spacing w:before="60" w:after="60"/>
              <w:ind w:left="0" w:firstLine="0"/>
              <w:contextualSpacing/>
              <w:jc w:val="center"/>
              <w:rPr>
                <w:sz w:val="26"/>
                <w:szCs w:val="26"/>
              </w:rPr>
            </w:pPr>
          </w:p>
        </w:tc>
        <w:tc>
          <w:tcPr>
            <w:tcW w:w="2418" w:type="pct"/>
            <w:tcBorders>
              <w:top w:val="single" w:sz="4" w:space="0" w:color="auto"/>
              <w:bottom w:val="single" w:sz="4" w:space="0" w:color="auto"/>
              <w:right w:val="single" w:sz="4" w:space="0" w:color="auto"/>
            </w:tcBorders>
            <w:shd w:val="clear" w:color="auto" w:fill="auto"/>
            <w:vAlign w:val="center"/>
            <w:hideMark/>
          </w:tcPr>
          <w:p w:rsidR="000E4DAA" w:rsidRDefault="000E4DAA" w:rsidP="000E4DAA">
            <w:pPr>
              <w:spacing w:before="60" w:after="60"/>
              <w:jc w:val="both"/>
              <w:rPr>
                <w:sz w:val="26"/>
                <w:szCs w:val="26"/>
              </w:rPr>
            </w:pPr>
            <w:r>
              <w:rPr>
                <w:sz w:val="26"/>
                <w:szCs w:val="26"/>
              </w:rPr>
              <w:t>Thiết kế và sử dụng phiếu ghi bài nhằm nâng cao hiệu quả dạy học chương 3 - Tin học lớp 10 tại Trường THPT Tôn Đức Thắng</w:t>
            </w:r>
          </w:p>
        </w:tc>
        <w:tc>
          <w:tcPr>
            <w:tcW w:w="2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4DAA" w:rsidRDefault="000E4DAA" w:rsidP="000E4DAA">
            <w:pPr>
              <w:spacing w:before="60" w:after="60"/>
              <w:jc w:val="both"/>
              <w:rPr>
                <w:sz w:val="26"/>
                <w:szCs w:val="26"/>
              </w:rPr>
            </w:pPr>
            <w:r>
              <w:rPr>
                <w:sz w:val="26"/>
                <w:szCs w:val="26"/>
              </w:rPr>
              <w:t xml:space="preserve">Trần Huyền Trang, Giáo viên Trường THPT Tôn Đức Thắng </w:t>
            </w:r>
          </w:p>
        </w:tc>
      </w:tr>
      <w:tr w:rsidR="000E4DAA" w:rsidRPr="00AF515A" w:rsidTr="000E4DAA">
        <w:trPr>
          <w:trHeight w:val="170"/>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E4DAA" w:rsidRPr="00AF515A" w:rsidRDefault="000E4DAA" w:rsidP="000E4DAA">
            <w:pPr>
              <w:numPr>
                <w:ilvl w:val="0"/>
                <w:numId w:val="5"/>
              </w:numPr>
              <w:spacing w:before="60" w:after="60"/>
              <w:ind w:left="0" w:firstLine="0"/>
              <w:contextualSpacing/>
              <w:jc w:val="center"/>
              <w:rPr>
                <w:sz w:val="26"/>
                <w:szCs w:val="26"/>
              </w:rPr>
            </w:pPr>
          </w:p>
        </w:tc>
        <w:tc>
          <w:tcPr>
            <w:tcW w:w="2418" w:type="pct"/>
            <w:tcBorders>
              <w:top w:val="single" w:sz="4" w:space="0" w:color="auto"/>
              <w:bottom w:val="single" w:sz="4" w:space="0" w:color="auto"/>
              <w:right w:val="single" w:sz="4" w:space="0" w:color="auto"/>
            </w:tcBorders>
            <w:shd w:val="clear" w:color="auto" w:fill="auto"/>
            <w:vAlign w:val="center"/>
            <w:hideMark/>
          </w:tcPr>
          <w:p w:rsidR="000E4DAA" w:rsidRDefault="000E4DAA" w:rsidP="000E4DAA">
            <w:pPr>
              <w:spacing w:before="60" w:after="60"/>
              <w:jc w:val="both"/>
              <w:rPr>
                <w:sz w:val="26"/>
                <w:szCs w:val="26"/>
              </w:rPr>
            </w:pPr>
            <w:r>
              <w:rPr>
                <w:sz w:val="26"/>
                <w:szCs w:val="26"/>
              </w:rPr>
              <w:t>Sử dụng hình ảnh trực quan để phát triển kỹ năng giao tiếp cho trẻ rối loạn phát triển trong quá trình can thiệp sớm tại Trung tâm Hỗ trợ phát triển giáo dục hòa nhập tỉnh</w:t>
            </w:r>
          </w:p>
        </w:tc>
        <w:tc>
          <w:tcPr>
            <w:tcW w:w="2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4DAA" w:rsidRDefault="000E4DAA" w:rsidP="000E4DAA">
            <w:pPr>
              <w:spacing w:before="60" w:after="60"/>
              <w:jc w:val="both"/>
              <w:rPr>
                <w:sz w:val="26"/>
                <w:szCs w:val="26"/>
              </w:rPr>
            </w:pPr>
            <w:r>
              <w:rPr>
                <w:sz w:val="26"/>
                <w:szCs w:val="26"/>
              </w:rPr>
              <w:t>Phạm Thị Hương, Giáo viên Trung tâm Hỗ trợ phát triển giáo dục hòa nhập tỉnh</w:t>
            </w:r>
          </w:p>
        </w:tc>
      </w:tr>
      <w:tr w:rsidR="000E4DAA" w:rsidRPr="00AF515A" w:rsidTr="000E4DAA">
        <w:trPr>
          <w:trHeight w:val="170"/>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E4DAA" w:rsidRPr="00AF515A" w:rsidRDefault="000E4DAA" w:rsidP="000E4DAA">
            <w:pPr>
              <w:numPr>
                <w:ilvl w:val="0"/>
                <w:numId w:val="5"/>
              </w:numPr>
              <w:spacing w:before="60" w:after="60"/>
              <w:ind w:left="0" w:firstLine="0"/>
              <w:contextualSpacing/>
              <w:jc w:val="center"/>
              <w:rPr>
                <w:sz w:val="26"/>
                <w:szCs w:val="26"/>
              </w:rPr>
            </w:pPr>
          </w:p>
        </w:tc>
        <w:tc>
          <w:tcPr>
            <w:tcW w:w="2418" w:type="pct"/>
            <w:tcBorders>
              <w:top w:val="single" w:sz="4" w:space="0" w:color="auto"/>
              <w:bottom w:val="single" w:sz="4" w:space="0" w:color="auto"/>
              <w:right w:val="single" w:sz="4" w:space="0" w:color="auto"/>
            </w:tcBorders>
            <w:shd w:val="clear" w:color="auto" w:fill="auto"/>
            <w:vAlign w:val="center"/>
            <w:hideMark/>
          </w:tcPr>
          <w:p w:rsidR="000E4DAA" w:rsidRDefault="000E4DAA" w:rsidP="000E4DAA">
            <w:pPr>
              <w:spacing w:before="60" w:after="60"/>
              <w:jc w:val="both"/>
              <w:rPr>
                <w:sz w:val="26"/>
                <w:szCs w:val="26"/>
              </w:rPr>
            </w:pPr>
            <w:r>
              <w:rPr>
                <w:sz w:val="26"/>
                <w:szCs w:val="26"/>
              </w:rPr>
              <w:t>Hướng dẫn sinh viên cách luyện viết chữ đẹp cho học sinh tiểu học</w:t>
            </w:r>
          </w:p>
        </w:tc>
        <w:tc>
          <w:tcPr>
            <w:tcW w:w="2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4DAA" w:rsidRDefault="000E4DAA" w:rsidP="000E4DAA">
            <w:pPr>
              <w:spacing w:before="60" w:after="60"/>
              <w:jc w:val="both"/>
              <w:rPr>
                <w:sz w:val="26"/>
                <w:szCs w:val="26"/>
              </w:rPr>
            </w:pPr>
            <w:r>
              <w:rPr>
                <w:sz w:val="26"/>
                <w:szCs w:val="26"/>
              </w:rPr>
              <w:t xml:space="preserve">Phạm Văn Hùng, Giảng viên Trường CĐSP Ninh Thuận </w:t>
            </w:r>
          </w:p>
        </w:tc>
      </w:tr>
      <w:tr w:rsidR="000E4DAA" w:rsidRPr="00AF515A" w:rsidTr="000E4DAA">
        <w:trPr>
          <w:trHeight w:val="170"/>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E4DAA" w:rsidRPr="00AF515A" w:rsidRDefault="000E4DAA" w:rsidP="000E4DAA">
            <w:pPr>
              <w:numPr>
                <w:ilvl w:val="0"/>
                <w:numId w:val="5"/>
              </w:numPr>
              <w:spacing w:before="60" w:after="60"/>
              <w:ind w:left="0" w:firstLine="0"/>
              <w:contextualSpacing/>
              <w:jc w:val="center"/>
              <w:rPr>
                <w:sz w:val="26"/>
                <w:szCs w:val="26"/>
              </w:rPr>
            </w:pPr>
          </w:p>
        </w:tc>
        <w:tc>
          <w:tcPr>
            <w:tcW w:w="2418" w:type="pct"/>
            <w:tcBorders>
              <w:top w:val="single" w:sz="4" w:space="0" w:color="auto"/>
              <w:bottom w:val="single" w:sz="4" w:space="0" w:color="auto"/>
              <w:right w:val="single" w:sz="4" w:space="0" w:color="auto"/>
            </w:tcBorders>
            <w:shd w:val="clear" w:color="auto" w:fill="auto"/>
            <w:vAlign w:val="center"/>
            <w:hideMark/>
          </w:tcPr>
          <w:p w:rsidR="000E4DAA" w:rsidRDefault="000E4DAA" w:rsidP="000E4DAA">
            <w:pPr>
              <w:spacing w:before="60" w:after="60"/>
              <w:jc w:val="both"/>
              <w:rPr>
                <w:sz w:val="26"/>
                <w:szCs w:val="26"/>
              </w:rPr>
            </w:pPr>
            <w:r>
              <w:rPr>
                <w:sz w:val="26"/>
                <w:szCs w:val="26"/>
              </w:rPr>
              <w:t>Lồng ghép giáo dục kĩ năng sống cho học sinh THPT thông qua việc áp dụng phương pháp dạy học theo dự án bộ môn tiếng Anh</w:t>
            </w:r>
          </w:p>
        </w:tc>
        <w:tc>
          <w:tcPr>
            <w:tcW w:w="2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4DAA" w:rsidRDefault="000E4DAA" w:rsidP="000E4DAA">
            <w:pPr>
              <w:spacing w:before="60" w:after="60"/>
              <w:jc w:val="both"/>
              <w:rPr>
                <w:sz w:val="26"/>
                <w:szCs w:val="26"/>
              </w:rPr>
            </w:pPr>
            <w:r>
              <w:rPr>
                <w:sz w:val="26"/>
                <w:szCs w:val="26"/>
              </w:rPr>
              <w:t xml:space="preserve">Từ Thị Khôi Nguyên, Giáo viên Trường THPT Nguyễn Trãi </w:t>
            </w:r>
          </w:p>
        </w:tc>
      </w:tr>
      <w:tr w:rsidR="000E4DAA" w:rsidRPr="00AF515A" w:rsidTr="000E4DAA">
        <w:trPr>
          <w:trHeight w:val="170"/>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E4DAA" w:rsidRPr="00AF515A" w:rsidRDefault="000E4DAA" w:rsidP="000E4DAA">
            <w:pPr>
              <w:numPr>
                <w:ilvl w:val="0"/>
                <w:numId w:val="5"/>
              </w:numPr>
              <w:spacing w:before="60" w:after="60"/>
              <w:ind w:left="0" w:firstLine="0"/>
              <w:contextualSpacing/>
              <w:jc w:val="center"/>
              <w:rPr>
                <w:sz w:val="26"/>
                <w:szCs w:val="26"/>
              </w:rPr>
            </w:pPr>
          </w:p>
        </w:tc>
        <w:tc>
          <w:tcPr>
            <w:tcW w:w="2418" w:type="pct"/>
            <w:tcBorders>
              <w:top w:val="single" w:sz="4" w:space="0" w:color="auto"/>
              <w:bottom w:val="single" w:sz="4" w:space="0" w:color="auto"/>
              <w:right w:val="single" w:sz="4" w:space="0" w:color="auto"/>
            </w:tcBorders>
            <w:shd w:val="clear" w:color="auto" w:fill="auto"/>
            <w:vAlign w:val="center"/>
            <w:hideMark/>
          </w:tcPr>
          <w:p w:rsidR="000E4DAA" w:rsidRDefault="000E4DAA" w:rsidP="000E4DAA">
            <w:pPr>
              <w:spacing w:before="60" w:after="60"/>
              <w:jc w:val="both"/>
              <w:rPr>
                <w:sz w:val="26"/>
                <w:szCs w:val="26"/>
              </w:rPr>
            </w:pPr>
            <w:r>
              <w:rPr>
                <w:sz w:val="26"/>
                <w:szCs w:val="26"/>
              </w:rPr>
              <w:t xml:space="preserve">Sử dụng phương pháp giao tiếp để cải thiện việc học ngữ pháp tiếng Anh của học sinh lớp 11 trường THPT chuyên Lê </w:t>
            </w:r>
            <w:r>
              <w:rPr>
                <w:sz w:val="26"/>
                <w:szCs w:val="26"/>
              </w:rPr>
              <w:lastRenderedPageBreak/>
              <w:t>Quý Đôn</w:t>
            </w:r>
          </w:p>
        </w:tc>
        <w:tc>
          <w:tcPr>
            <w:tcW w:w="2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4DAA" w:rsidRDefault="000E4DAA" w:rsidP="000E4DAA">
            <w:pPr>
              <w:spacing w:before="60" w:after="60"/>
              <w:jc w:val="both"/>
              <w:rPr>
                <w:sz w:val="26"/>
                <w:szCs w:val="26"/>
              </w:rPr>
            </w:pPr>
            <w:r>
              <w:rPr>
                <w:sz w:val="26"/>
                <w:szCs w:val="26"/>
              </w:rPr>
              <w:lastRenderedPageBreak/>
              <w:t>Đồng tác giả: Nguyễn Đức Vũ, Giáo viên; Báo Nguyễn Thái Chi, Giáo viên Trường THPT chuyên Lê Quý Đôn</w:t>
            </w:r>
          </w:p>
        </w:tc>
      </w:tr>
      <w:tr w:rsidR="000E4DAA" w:rsidRPr="00AF515A" w:rsidTr="000E4DAA">
        <w:trPr>
          <w:trHeight w:val="170"/>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E4DAA" w:rsidRPr="00AF515A" w:rsidRDefault="000E4DAA" w:rsidP="000E4DAA">
            <w:pPr>
              <w:numPr>
                <w:ilvl w:val="0"/>
                <w:numId w:val="5"/>
              </w:numPr>
              <w:spacing w:before="60" w:after="60"/>
              <w:ind w:left="0" w:firstLine="0"/>
              <w:contextualSpacing/>
              <w:jc w:val="center"/>
              <w:rPr>
                <w:sz w:val="26"/>
                <w:szCs w:val="26"/>
              </w:rPr>
            </w:pPr>
          </w:p>
        </w:tc>
        <w:tc>
          <w:tcPr>
            <w:tcW w:w="2418" w:type="pct"/>
            <w:tcBorders>
              <w:top w:val="single" w:sz="4" w:space="0" w:color="auto"/>
              <w:bottom w:val="single" w:sz="4" w:space="0" w:color="auto"/>
              <w:right w:val="single" w:sz="4" w:space="0" w:color="auto"/>
            </w:tcBorders>
            <w:shd w:val="clear" w:color="auto" w:fill="auto"/>
            <w:vAlign w:val="center"/>
            <w:hideMark/>
          </w:tcPr>
          <w:p w:rsidR="000E4DAA" w:rsidRDefault="000E4DAA" w:rsidP="000E4DAA">
            <w:pPr>
              <w:spacing w:before="60" w:after="60"/>
              <w:jc w:val="both"/>
              <w:rPr>
                <w:sz w:val="26"/>
                <w:szCs w:val="26"/>
              </w:rPr>
            </w:pPr>
            <w:r>
              <w:rPr>
                <w:sz w:val="26"/>
                <w:szCs w:val="26"/>
              </w:rPr>
              <w:t>Thiết kế bài giảng nhằm cải thiện kỹ năng nghe cho học sinh lớp 11 chuyên toán, lớp 11 chuyên hóa – sinh, lớp 11 chuyên lý – tin và 11A không chuyên tại trường THPT chuyên Lê Quý Đôn</w:t>
            </w:r>
          </w:p>
        </w:tc>
        <w:tc>
          <w:tcPr>
            <w:tcW w:w="2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4DAA" w:rsidRDefault="000E4DAA" w:rsidP="000E4DAA">
            <w:pPr>
              <w:spacing w:before="60" w:after="60"/>
              <w:jc w:val="both"/>
              <w:rPr>
                <w:sz w:val="26"/>
                <w:szCs w:val="26"/>
              </w:rPr>
            </w:pPr>
            <w:r>
              <w:rPr>
                <w:sz w:val="26"/>
                <w:szCs w:val="26"/>
              </w:rPr>
              <w:t>Đồng tác giả: Huỳnh Thục Hạ Đoan, Giáo viên; Lương Thị Thanh Hiền, Giáo viên Trường THPT chuyên Lê Quý Đôn</w:t>
            </w:r>
          </w:p>
        </w:tc>
      </w:tr>
      <w:tr w:rsidR="000E4DAA" w:rsidRPr="00AF515A" w:rsidTr="000E4DAA">
        <w:trPr>
          <w:trHeight w:val="170"/>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E4DAA" w:rsidRPr="00AF515A" w:rsidRDefault="000E4DAA" w:rsidP="000E4DAA">
            <w:pPr>
              <w:numPr>
                <w:ilvl w:val="0"/>
                <w:numId w:val="5"/>
              </w:numPr>
              <w:spacing w:before="60" w:after="60"/>
              <w:ind w:left="0" w:firstLine="0"/>
              <w:contextualSpacing/>
              <w:jc w:val="center"/>
              <w:rPr>
                <w:sz w:val="26"/>
                <w:szCs w:val="26"/>
              </w:rPr>
            </w:pPr>
          </w:p>
        </w:tc>
        <w:tc>
          <w:tcPr>
            <w:tcW w:w="2418" w:type="pct"/>
            <w:tcBorders>
              <w:top w:val="single" w:sz="4" w:space="0" w:color="auto"/>
              <w:bottom w:val="single" w:sz="4" w:space="0" w:color="auto"/>
              <w:right w:val="single" w:sz="4" w:space="0" w:color="auto"/>
            </w:tcBorders>
            <w:shd w:val="clear" w:color="auto" w:fill="auto"/>
            <w:vAlign w:val="center"/>
            <w:hideMark/>
          </w:tcPr>
          <w:p w:rsidR="000E4DAA" w:rsidRDefault="000E4DAA" w:rsidP="000E4DAA">
            <w:pPr>
              <w:spacing w:before="60" w:after="60"/>
              <w:jc w:val="both"/>
              <w:rPr>
                <w:sz w:val="26"/>
                <w:szCs w:val="26"/>
              </w:rPr>
            </w:pPr>
            <w:r>
              <w:rPr>
                <w:sz w:val="26"/>
                <w:szCs w:val="26"/>
              </w:rPr>
              <w:t xml:space="preserve">Một số biện pháp quản lý nhằm nâng cao chất lượng công tác tuyển sinh đầu </w:t>
            </w:r>
            <w:r w:rsidR="00F07429">
              <w:rPr>
                <w:sz w:val="26"/>
                <w:szCs w:val="26"/>
              </w:rPr>
              <w:t>cấp và đảm bảo sĩ số ở Trường Phổ thông</w:t>
            </w:r>
            <w:r>
              <w:rPr>
                <w:sz w:val="26"/>
                <w:szCs w:val="26"/>
              </w:rPr>
              <w:t xml:space="preserve"> DTNT Pinăng Tắc</w:t>
            </w:r>
          </w:p>
        </w:tc>
        <w:tc>
          <w:tcPr>
            <w:tcW w:w="2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4DAA" w:rsidRDefault="000E4DAA" w:rsidP="00787DDB">
            <w:pPr>
              <w:spacing w:before="60" w:after="60"/>
              <w:jc w:val="both"/>
              <w:rPr>
                <w:sz w:val="26"/>
                <w:szCs w:val="26"/>
              </w:rPr>
            </w:pPr>
            <w:r>
              <w:rPr>
                <w:sz w:val="26"/>
                <w:szCs w:val="26"/>
              </w:rPr>
              <w:t xml:space="preserve">Bùi Hữu Pha, Hiệu trưởng Trường </w:t>
            </w:r>
            <w:r w:rsidR="00787DDB">
              <w:rPr>
                <w:sz w:val="26"/>
                <w:szCs w:val="26"/>
                <w:lang w:val="vi-VN"/>
              </w:rPr>
              <w:t xml:space="preserve">Phổ thông Dân tộc nội trú </w:t>
            </w:r>
            <w:bookmarkStart w:id="0" w:name="_GoBack"/>
            <w:bookmarkEnd w:id="0"/>
            <w:r>
              <w:rPr>
                <w:sz w:val="26"/>
                <w:szCs w:val="26"/>
              </w:rPr>
              <w:t>Pinăng Tắc</w:t>
            </w:r>
          </w:p>
        </w:tc>
      </w:tr>
      <w:tr w:rsidR="000E4DAA" w:rsidRPr="00AF515A" w:rsidTr="000E4DAA">
        <w:trPr>
          <w:trHeight w:val="170"/>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E4DAA" w:rsidRPr="00AF515A" w:rsidRDefault="000E4DAA" w:rsidP="000E4DAA">
            <w:pPr>
              <w:numPr>
                <w:ilvl w:val="0"/>
                <w:numId w:val="5"/>
              </w:numPr>
              <w:spacing w:before="60" w:after="60"/>
              <w:ind w:left="0" w:firstLine="0"/>
              <w:contextualSpacing/>
              <w:jc w:val="center"/>
              <w:rPr>
                <w:sz w:val="26"/>
                <w:szCs w:val="26"/>
              </w:rPr>
            </w:pPr>
          </w:p>
        </w:tc>
        <w:tc>
          <w:tcPr>
            <w:tcW w:w="2418" w:type="pct"/>
            <w:tcBorders>
              <w:top w:val="single" w:sz="4" w:space="0" w:color="auto"/>
              <w:bottom w:val="single" w:sz="4" w:space="0" w:color="auto"/>
              <w:right w:val="single" w:sz="4" w:space="0" w:color="auto"/>
            </w:tcBorders>
            <w:shd w:val="clear" w:color="auto" w:fill="auto"/>
            <w:vAlign w:val="center"/>
            <w:hideMark/>
          </w:tcPr>
          <w:p w:rsidR="000E4DAA" w:rsidRDefault="000E4DAA" w:rsidP="000E4DAA">
            <w:pPr>
              <w:spacing w:before="60" w:after="60"/>
              <w:jc w:val="both"/>
              <w:rPr>
                <w:sz w:val="26"/>
                <w:szCs w:val="26"/>
              </w:rPr>
            </w:pPr>
            <w:r>
              <w:rPr>
                <w:sz w:val="26"/>
                <w:szCs w:val="26"/>
              </w:rPr>
              <w:t>Nâng cao hiệu quả cho buổi họp cha mẹ học sinh</w:t>
            </w:r>
          </w:p>
        </w:tc>
        <w:tc>
          <w:tcPr>
            <w:tcW w:w="2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4DAA" w:rsidRDefault="000E4DAA" w:rsidP="000E4DAA">
            <w:pPr>
              <w:spacing w:before="60" w:after="60"/>
              <w:jc w:val="both"/>
              <w:rPr>
                <w:sz w:val="26"/>
                <w:szCs w:val="26"/>
              </w:rPr>
            </w:pPr>
            <w:r>
              <w:rPr>
                <w:sz w:val="26"/>
                <w:szCs w:val="26"/>
              </w:rPr>
              <w:t xml:space="preserve">Nguyễn Thị Ngọc Sương, Giáo viên Trường THPT Nguyễn Trãi </w:t>
            </w:r>
          </w:p>
        </w:tc>
      </w:tr>
      <w:tr w:rsidR="000E4DAA" w:rsidRPr="00AF515A" w:rsidTr="000E4DAA">
        <w:trPr>
          <w:trHeight w:val="170"/>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E4DAA" w:rsidRPr="00AF515A" w:rsidRDefault="000E4DAA" w:rsidP="000E4DAA">
            <w:pPr>
              <w:numPr>
                <w:ilvl w:val="0"/>
                <w:numId w:val="5"/>
              </w:numPr>
              <w:spacing w:before="60" w:after="60"/>
              <w:ind w:left="0" w:firstLine="0"/>
              <w:contextualSpacing/>
              <w:jc w:val="center"/>
              <w:rPr>
                <w:sz w:val="26"/>
                <w:szCs w:val="26"/>
              </w:rPr>
            </w:pPr>
          </w:p>
        </w:tc>
        <w:tc>
          <w:tcPr>
            <w:tcW w:w="2418" w:type="pct"/>
            <w:tcBorders>
              <w:top w:val="single" w:sz="4" w:space="0" w:color="auto"/>
              <w:bottom w:val="single" w:sz="4" w:space="0" w:color="auto"/>
              <w:right w:val="single" w:sz="4" w:space="0" w:color="auto"/>
            </w:tcBorders>
            <w:shd w:val="clear" w:color="auto" w:fill="auto"/>
            <w:vAlign w:val="center"/>
            <w:hideMark/>
          </w:tcPr>
          <w:p w:rsidR="000E4DAA" w:rsidRDefault="000E4DAA" w:rsidP="000E4DAA">
            <w:pPr>
              <w:spacing w:before="60" w:after="60"/>
              <w:jc w:val="both"/>
              <w:rPr>
                <w:sz w:val="26"/>
                <w:szCs w:val="26"/>
              </w:rPr>
            </w:pPr>
            <w:r>
              <w:rPr>
                <w:sz w:val="26"/>
                <w:szCs w:val="26"/>
              </w:rPr>
              <w:t>Giáo dục về bình đẳng giới và phòng chống bạo lực học đường trên cơ sở giới trong công tác chủ nhiệm</w:t>
            </w:r>
          </w:p>
        </w:tc>
        <w:tc>
          <w:tcPr>
            <w:tcW w:w="2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4DAA" w:rsidRDefault="000E4DAA" w:rsidP="000E4DAA">
            <w:pPr>
              <w:spacing w:before="60" w:after="60"/>
              <w:jc w:val="both"/>
              <w:rPr>
                <w:sz w:val="26"/>
                <w:szCs w:val="26"/>
              </w:rPr>
            </w:pPr>
            <w:r>
              <w:rPr>
                <w:sz w:val="26"/>
                <w:szCs w:val="26"/>
              </w:rPr>
              <w:t xml:space="preserve">Nguyễn Thị Tuyết Thơ, Giáo viên Trường THPT Trường Chinh </w:t>
            </w:r>
          </w:p>
        </w:tc>
      </w:tr>
      <w:tr w:rsidR="000E4DAA" w:rsidRPr="00AF515A" w:rsidTr="000E4DAA">
        <w:trPr>
          <w:trHeight w:val="170"/>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0E4DAA" w:rsidRPr="00AF515A" w:rsidRDefault="000E4DAA" w:rsidP="000E4DAA">
            <w:pPr>
              <w:numPr>
                <w:ilvl w:val="0"/>
                <w:numId w:val="5"/>
              </w:numPr>
              <w:spacing w:before="60" w:after="60"/>
              <w:ind w:left="0" w:firstLine="0"/>
              <w:contextualSpacing/>
              <w:jc w:val="center"/>
              <w:rPr>
                <w:sz w:val="26"/>
                <w:szCs w:val="26"/>
              </w:rPr>
            </w:pPr>
          </w:p>
        </w:tc>
        <w:tc>
          <w:tcPr>
            <w:tcW w:w="2418" w:type="pct"/>
            <w:tcBorders>
              <w:top w:val="single" w:sz="4" w:space="0" w:color="auto"/>
              <w:bottom w:val="single" w:sz="4" w:space="0" w:color="auto"/>
              <w:right w:val="single" w:sz="4" w:space="0" w:color="auto"/>
            </w:tcBorders>
            <w:shd w:val="clear" w:color="auto" w:fill="auto"/>
            <w:vAlign w:val="center"/>
            <w:hideMark/>
          </w:tcPr>
          <w:p w:rsidR="000E4DAA" w:rsidRDefault="000E4DAA" w:rsidP="000E4DAA">
            <w:pPr>
              <w:spacing w:before="60" w:after="60"/>
              <w:jc w:val="both"/>
              <w:rPr>
                <w:sz w:val="26"/>
                <w:szCs w:val="26"/>
              </w:rPr>
            </w:pPr>
            <w:r>
              <w:rPr>
                <w:sz w:val="26"/>
                <w:szCs w:val="26"/>
              </w:rPr>
              <w:t>Sắp xếp lại mạng lưới trường, lớp học và đội ngũ giáo viên trên địa bàn tỉnh Ninh Thuận giai đoạn 2017-2020</w:t>
            </w:r>
          </w:p>
        </w:tc>
        <w:tc>
          <w:tcPr>
            <w:tcW w:w="2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4DAA" w:rsidRDefault="000E4DAA" w:rsidP="000E4DAA">
            <w:pPr>
              <w:spacing w:before="60" w:after="60"/>
              <w:jc w:val="both"/>
              <w:rPr>
                <w:sz w:val="26"/>
                <w:szCs w:val="26"/>
              </w:rPr>
            </w:pPr>
            <w:r>
              <w:rPr>
                <w:sz w:val="26"/>
                <w:szCs w:val="26"/>
              </w:rPr>
              <w:t>Đồng tác giả: Lê Bá Phương, Phó Giám đốc; Nguyễn Thái Quang, Phó Phòng Kế hoạch-Tài chính, Sở GDĐT</w:t>
            </w:r>
          </w:p>
        </w:tc>
      </w:tr>
    </w:tbl>
    <w:p w:rsidR="00A9662C" w:rsidRDefault="00A9662C" w:rsidP="00A9662C">
      <w:pPr>
        <w:rPr>
          <w:b/>
          <w:i/>
          <w:u w:val="single"/>
        </w:rPr>
      </w:pPr>
    </w:p>
    <w:p w:rsidR="00A9662C" w:rsidRDefault="00A9662C" w:rsidP="00A9662C">
      <w:pPr>
        <w:rPr>
          <w:b/>
          <w:i/>
          <w:u w:val="single"/>
        </w:rPr>
      </w:pPr>
    </w:p>
    <w:p w:rsidR="00A9662C" w:rsidRDefault="00A9662C" w:rsidP="00A9662C">
      <w:pPr>
        <w:rPr>
          <w:b/>
          <w:i/>
          <w:u w:val="single"/>
        </w:rPr>
      </w:pPr>
    </w:p>
    <w:p w:rsidR="00A9662C" w:rsidRDefault="00A9662C" w:rsidP="00A9662C">
      <w:pPr>
        <w:rPr>
          <w:b/>
          <w:i/>
          <w:u w:val="single"/>
        </w:rPr>
      </w:pPr>
    </w:p>
    <w:p w:rsidR="00A9662C" w:rsidRDefault="00A9662C" w:rsidP="00A9662C">
      <w:pPr>
        <w:rPr>
          <w:b/>
          <w:i/>
          <w:u w:val="single"/>
        </w:rPr>
      </w:pPr>
    </w:p>
    <w:p w:rsidR="00A9662C" w:rsidRDefault="00A9662C" w:rsidP="00A9662C">
      <w:pPr>
        <w:rPr>
          <w:b/>
          <w:i/>
          <w:u w:val="single"/>
        </w:rPr>
      </w:pPr>
    </w:p>
    <w:p w:rsidR="00A9662C" w:rsidRDefault="00A9662C" w:rsidP="00A9662C">
      <w:pPr>
        <w:rPr>
          <w:b/>
          <w:i/>
          <w:u w:val="single"/>
        </w:rPr>
      </w:pPr>
    </w:p>
    <w:p w:rsidR="00A9662C" w:rsidRDefault="00A9662C" w:rsidP="00A9662C">
      <w:pPr>
        <w:rPr>
          <w:rFonts w:eastAsia="Batang"/>
          <w:lang w:eastAsia="ko-KR"/>
        </w:rPr>
      </w:pPr>
    </w:p>
    <w:sectPr w:rsidR="00A9662C" w:rsidSect="00AF515A">
      <w:footerReference w:type="default" r:id="rId8"/>
      <w:pgSz w:w="11907" w:h="16840" w:code="9"/>
      <w:pgMar w:top="964" w:right="1077" w:bottom="964" w:left="15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E35" w:rsidRDefault="00583E35" w:rsidP="005C30BE">
      <w:r>
        <w:separator/>
      </w:r>
    </w:p>
  </w:endnote>
  <w:endnote w:type="continuationSeparator" w:id="1">
    <w:p w:rsidR="00583E35" w:rsidRDefault="00583E35" w:rsidP="005C3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42507"/>
      <w:docPartObj>
        <w:docPartGallery w:val="Page Numbers (Bottom of Page)"/>
        <w:docPartUnique/>
      </w:docPartObj>
    </w:sdtPr>
    <w:sdtContent>
      <w:p w:rsidR="005C30BE" w:rsidRDefault="00AB23B6">
        <w:pPr>
          <w:pStyle w:val="Footer"/>
          <w:jc w:val="right"/>
        </w:pPr>
        <w:r>
          <w:fldChar w:fldCharType="begin"/>
        </w:r>
        <w:r w:rsidR="009A722A">
          <w:instrText xml:space="preserve"> PAGE   \* MERGEFORMAT </w:instrText>
        </w:r>
        <w:r>
          <w:fldChar w:fldCharType="separate"/>
        </w:r>
        <w:r w:rsidR="00F07429">
          <w:rPr>
            <w:noProof/>
          </w:rPr>
          <w:t>3</w:t>
        </w:r>
        <w:r>
          <w:rPr>
            <w:noProof/>
          </w:rPr>
          <w:fldChar w:fldCharType="end"/>
        </w:r>
      </w:p>
    </w:sdtContent>
  </w:sdt>
  <w:p w:rsidR="005C30BE" w:rsidRDefault="005C30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E35" w:rsidRDefault="00583E35" w:rsidP="005C30BE">
      <w:r>
        <w:separator/>
      </w:r>
    </w:p>
  </w:footnote>
  <w:footnote w:type="continuationSeparator" w:id="1">
    <w:p w:rsidR="00583E35" w:rsidRDefault="00583E35" w:rsidP="005C30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006BC"/>
    <w:multiLevelType w:val="hybridMultilevel"/>
    <w:tmpl w:val="39F856BE"/>
    <w:lvl w:ilvl="0" w:tplc="042A000F">
      <w:start w:val="1"/>
      <w:numFmt w:val="decimal"/>
      <w:lvlText w:val="%1."/>
      <w:lvlJc w:val="left"/>
      <w:pPr>
        <w:ind w:left="360" w:hanging="360"/>
      </w:pPr>
      <w:rPr>
        <w:rFonts w:cs="Times New Roman"/>
      </w:rPr>
    </w:lvl>
    <w:lvl w:ilvl="1" w:tplc="042A0019">
      <w:start w:val="1"/>
      <w:numFmt w:val="lowerLetter"/>
      <w:lvlText w:val="%2."/>
      <w:lvlJc w:val="left"/>
      <w:pPr>
        <w:ind w:left="1080" w:hanging="360"/>
      </w:pPr>
      <w:rPr>
        <w:rFonts w:cs="Times New Roman"/>
      </w:rPr>
    </w:lvl>
    <w:lvl w:ilvl="2" w:tplc="042A001B">
      <w:start w:val="1"/>
      <w:numFmt w:val="lowerRoman"/>
      <w:lvlText w:val="%3."/>
      <w:lvlJc w:val="right"/>
      <w:pPr>
        <w:ind w:left="1800" w:hanging="180"/>
      </w:pPr>
      <w:rPr>
        <w:rFonts w:cs="Times New Roman"/>
      </w:rPr>
    </w:lvl>
    <w:lvl w:ilvl="3" w:tplc="042A000F">
      <w:start w:val="1"/>
      <w:numFmt w:val="decimal"/>
      <w:lvlText w:val="%4."/>
      <w:lvlJc w:val="left"/>
      <w:pPr>
        <w:ind w:left="2520" w:hanging="360"/>
      </w:pPr>
      <w:rPr>
        <w:rFonts w:cs="Times New Roman"/>
      </w:rPr>
    </w:lvl>
    <w:lvl w:ilvl="4" w:tplc="042A0019">
      <w:start w:val="1"/>
      <w:numFmt w:val="lowerLetter"/>
      <w:lvlText w:val="%5."/>
      <w:lvlJc w:val="left"/>
      <w:pPr>
        <w:ind w:left="3240" w:hanging="360"/>
      </w:pPr>
      <w:rPr>
        <w:rFonts w:cs="Times New Roman"/>
      </w:rPr>
    </w:lvl>
    <w:lvl w:ilvl="5" w:tplc="042A001B">
      <w:start w:val="1"/>
      <w:numFmt w:val="lowerRoman"/>
      <w:lvlText w:val="%6."/>
      <w:lvlJc w:val="right"/>
      <w:pPr>
        <w:ind w:left="3960" w:hanging="180"/>
      </w:pPr>
      <w:rPr>
        <w:rFonts w:cs="Times New Roman"/>
      </w:rPr>
    </w:lvl>
    <w:lvl w:ilvl="6" w:tplc="042A000F">
      <w:start w:val="1"/>
      <w:numFmt w:val="decimal"/>
      <w:lvlText w:val="%7."/>
      <w:lvlJc w:val="left"/>
      <w:pPr>
        <w:ind w:left="4680" w:hanging="360"/>
      </w:pPr>
      <w:rPr>
        <w:rFonts w:cs="Times New Roman"/>
      </w:rPr>
    </w:lvl>
    <w:lvl w:ilvl="7" w:tplc="042A0019">
      <w:start w:val="1"/>
      <w:numFmt w:val="lowerLetter"/>
      <w:lvlText w:val="%8."/>
      <w:lvlJc w:val="left"/>
      <w:pPr>
        <w:ind w:left="5400" w:hanging="360"/>
      </w:pPr>
      <w:rPr>
        <w:rFonts w:cs="Times New Roman"/>
      </w:rPr>
    </w:lvl>
    <w:lvl w:ilvl="8" w:tplc="042A001B">
      <w:start w:val="1"/>
      <w:numFmt w:val="lowerRoman"/>
      <w:lvlText w:val="%9."/>
      <w:lvlJc w:val="right"/>
      <w:pPr>
        <w:ind w:left="6120" w:hanging="180"/>
      </w:pPr>
      <w:rPr>
        <w:rFonts w:cs="Times New Roman"/>
      </w:rPr>
    </w:lvl>
  </w:abstractNum>
  <w:abstractNum w:abstractNumId="1">
    <w:nsid w:val="2B620036"/>
    <w:multiLevelType w:val="hybridMultilevel"/>
    <w:tmpl w:val="96027616"/>
    <w:lvl w:ilvl="0" w:tplc="C7B4CC72">
      <w:start w:val="1"/>
      <w:numFmt w:val="decimal"/>
      <w:lvlText w:val="%1."/>
      <w:lvlJc w:val="left"/>
      <w:pPr>
        <w:ind w:left="502" w:hanging="360"/>
      </w:pPr>
      <w:rPr>
        <w:rFonts w:cs="Times New Roman"/>
        <w:sz w:val="24"/>
        <w:szCs w:val="24"/>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2">
    <w:nsid w:val="688F01F0"/>
    <w:multiLevelType w:val="hybridMultilevel"/>
    <w:tmpl w:val="00783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EC5B42"/>
    <w:multiLevelType w:val="hybridMultilevel"/>
    <w:tmpl w:val="A6988CF2"/>
    <w:lvl w:ilvl="0" w:tplc="BDC6EE3A">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75F16C1C"/>
    <w:multiLevelType w:val="hybridMultilevel"/>
    <w:tmpl w:val="7C485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82234"/>
    <w:rsid w:val="0000504F"/>
    <w:rsid w:val="00011FF1"/>
    <w:rsid w:val="00024FF9"/>
    <w:rsid w:val="00044035"/>
    <w:rsid w:val="0005671C"/>
    <w:rsid w:val="00061737"/>
    <w:rsid w:val="000E4DAA"/>
    <w:rsid w:val="000F28F1"/>
    <w:rsid w:val="00100BC2"/>
    <w:rsid w:val="00180A17"/>
    <w:rsid w:val="001968A8"/>
    <w:rsid w:val="001A220B"/>
    <w:rsid w:val="001B2878"/>
    <w:rsid w:val="002336A2"/>
    <w:rsid w:val="00235EDA"/>
    <w:rsid w:val="0025037F"/>
    <w:rsid w:val="002A17CC"/>
    <w:rsid w:val="002B01FD"/>
    <w:rsid w:val="002C4DE6"/>
    <w:rsid w:val="002D3C4C"/>
    <w:rsid w:val="00301F5B"/>
    <w:rsid w:val="00327EDB"/>
    <w:rsid w:val="0034293C"/>
    <w:rsid w:val="00381A6D"/>
    <w:rsid w:val="003B35CC"/>
    <w:rsid w:val="003C55B3"/>
    <w:rsid w:val="003D686D"/>
    <w:rsid w:val="003F513A"/>
    <w:rsid w:val="00470593"/>
    <w:rsid w:val="00482132"/>
    <w:rsid w:val="00517191"/>
    <w:rsid w:val="00583E35"/>
    <w:rsid w:val="00596074"/>
    <w:rsid w:val="005C30BE"/>
    <w:rsid w:val="005E2584"/>
    <w:rsid w:val="005F3DF9"/>
    <w:rsid w:val="00601AF5"/>
    <w:rsid w:val="006234C7"/>
    <w:rsid w:val="006315CB"/>
    <w:rsid w:val="006518CF"/>
    <w:rsid w:val="00676422"/>
    <w:rsid w:val="006A2A0D"/>
    <w:rsid w:val="006E5F92"/>
    <w:rsid w:val="00712DB7"/>
    <w:rsid w:val="00717B29"/>
    <w:rsid w:val="0074015A"/>
    <w:rsid w:val="00753F77"/>
    <w:rsid w:val="00760269"/>
    <w:rsid w:val="00774791"/>
    <w:rsid w:val="00787DDB"/>
    <w:rsid w:val="007B65FA"/>
    <w:rsid w:val="007C5497"/>
    <w:rsid w:val="007E6FE1"/>
    <w:rsid w:val="008229A0"/>
    <w:rsid w:val="0083028B"/>
    <w:rsid w:val="00855E1B"/>
    <w:rsid w:val="00866530"/>
    <w:rsid w:val="008738E3"/>
    <w:rsid w:val="0087726D"/>
    <w:rsid w:val="008C38E3"/>
    <w:rsid w:val="008D75B0"/>
    <w:rsid w:val="0091743A"/>
    <w:rsid w:val="00924FF0"/>
    <w:rsid w:val="00931064"/>
    <w:rsid w:val="00931877"/>
    <w:rsid w:val="0096076D"/>
    <w:rsid w:val="00983AFC"/>
    <w:rsid w:val="009A2643"/>
    <w:rsid w:val="009A722A"/>
    <w:rsid w:val="009B236E"/>
    <w:rsid w:val="009C2195"/>
    <w:rsid w:val="00A24267"/>
    <w:rsid w:val="00A553AD"/>
    <w:rsid w:val="00A82234"/>
    <w:rsid w:val="00A822CC"/>
    <w:rsid w:val="00A9662C"/>
    <w:rsid w:val="00AB23B6"/>
    <w:rsid w:val="00AC683A"/>
    <w:rsid w:val="00AF515A"/>
    <w:rsid w:val="00B004B9"/>
    <w:rsid w:val="00B16A90"/>
    <w:rsid w:val="00BA150E"/>
    <w:rsid w:val="00BD6ED5"/>
    <w:rsid w:val="00BE1359"/>
    <w:rsid w:val="00BE44F4"/>
    <w:rsid w:val="00C00909"/>
    <w:rsid w:val="00C11DA9"/>
    <w:rsid w:val="00C42F32"/>
    <w:rsid w:val="00C45948"/>
    <w:rsid w:val="00C53596"/>
    <w:rsid w:val="00C5517E"/>
    <w:rsid w:val="00C62D83"/>
    <w:rsid w:val="00C871E8"/>
    <w:rsid w:val="00C91BEB"/>
    <w:rsid w:val="00C9344B"/>
    <w:rsid w:val="00CA6ED7"/>
    <w:rsid w:val="00CB3869"/>
    <w:rsid w:val="00CB4700"/>
    <w:rsid w:val="00CC1C70"/>
    <w:rsid w:val="00CD36CA"/>
    <w:rsid w:val="00CE0D4F"/>
    <w:rsid w:val="00CE5B35"/>
    <w:rsid w:val="00D22C1A"/>
    <w:rsid w:val="00D26ACF"/>
    <w:rsid w:val="00D672B4"/>
    <w:rsid w:val="00D75F78"/>
    <w:rsid w:val="00D81EDA"/>
    <w:rsid w:val="00DA2297"/>
    <w:rsid w:val="00DB6493"/>
    <w:rsid w:val="00DF4F85"/>
    <w:rsid w:val="00DF5A68"/>
    <w:rsid w:val="00E143B9"/>
    <w:rsid w:val="00E906B5"/>
    <w:rsid w:val="00EA0C06"/>
    <w:rsid w:val="00EB2469"/>
    <w:rsid w:val="00EB56B7"/>
    <w:rsid w:val="00EC6850"/>
    <w:rsid w:val="00F07429"/>
    <w:rsid w:val="00F11E7A"/>
    <w:rsid w:val="00F17C33"/>
    <w:rsid w:val="00F23CB8"/>
    <w:rsid w:val="00F336FC"/>
    <w:rsid w:val="00F55E6B"/>
    <w:rsid w:val="00F743D7"/>
    <w:rsid w:val="00FC1F01"/>
    <w:rsid w:val="00FC393A"/>
    <w:rsid w:val="00FC6C5E"/>
    <w:rsid w:val="00FF3B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34"/>
    <w:rPr>
      <w:rFonts w:ascii="Times New Roman" w:eastAsia="Times New Roman" w:hAnsi="Times New Roman"/>
      <w:sz w:val="28"/>
      <w:szCs w:val="28"/>
    </w:rPr>
  </w:style>
  <w:style w:type="paragraph" w:styleId="Heading7">
    <w:name w:val="heading 7"/>
    <w:basedOn w:val="Normal"/>
    <w:next w:val="Normal"/>
    <w:link w:val="Heading7Char"/>
    <w:uiPriority w:val="99"/>
    <w:qFormat/>
    <w:rsid w:val="0091743A"/>
    <w:pPr>
      <w:keepNext/>
      <w:outlineLvl w:val="6"/>
    </w:pPr>
    <w:rPr>
      <w:rFonts w:eastAsia="Batang"/>
      <w:b/>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91743A"/>
    <w:rPr>
      <w:rFonts w:ascii="Times New Roman" w:eastAsia="Batang" w:hAnsi="Times New Roman" w:cs="Times New Roman"/>
      <w:b/>
      <w:sz w:val="20"/>
      <w:lang w:eastAsia="ko-KR"/>
    </w:rPr>
  </w:style>
  <w:style w:type="paragraph" w:styleId="ListParagraph">
    <w:name w:val="List Paragraph"/>
    <w:basedOn w:val="Normal"/>
    <w:uiPriority w:val="99"/>
    <w:qFormat/>
    <w:rsid w:val="00A82234"/>
    <w:pPr>
      <w:spacing w:before="40" w:after="40" w:line="288" w:lineRule="auto"/>
      <w:ind w:left="720"/>
      <w:contextualSpacing/>
    </w:pPr>
    <w:rPr>
      <w:rFonts w:eastAsia="Calibri"/>
      <w:sz w:val="26"/>
      <w:szCs w:val="26"/>
    </w:rPr>
  </w:style>
  <w:style w:type="table" w:styleId="TableGrid">
    <w:name w:val="Table Grid"/>
    <w:basedOn w:val="TableNormal"/>
    <w:uiPriority w:val="59"/>
    <w:rsid w:val="009174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ncaDanhsch1">
    <w:name w:val="Đoạn của Danh sách1"/>
    <w:basedOn w:val="Normal"/>
    <w:uiPriority w:val="99"/>
    <w:rsid w:val="0091743A"/>
    <w:pPr>
      <w:ind w:left="720"/>
      <w:contextualSpacing/>
    </w:pPr>
    <w:rPr>
      <w:rFonts w:ascii=".VnTime" w:eastAsia="Calibri" w:hAnsi=".VnTime"/>
      <w:sz w:val="26"/>
      <w:szCs w:val="20"/>
    </w:rPr>
  </w:style>
  <w:style w:type="paragraph" w:styleId="NormalWeb">
    <w:name w:val="Normal (Web)"/>
    <w:basedOn w:val="Normal"/>
    <w:uiPriority w:val="99"/>
    <w:rsid w:val="008D75B0"/>
    <w:pPr>
      <w:spacing w:before="100" w:beforeAutospacing="1" w:after="100" w:afterAutospacing="1"/>
    </w:pPr>
    <w:rPr>
      <w:sz w:val="24"/>
      <w:szCs w:val="24"/>
    </w:rPr>
  </w:style>
  <w:style w:type="paragraph" w:styleId="Header">
    <w:name w:val="header"/>
    <w:basedOn w:val="Normal"/>
    <w:link w:val="HeaderChar"/>
    <w:uiPriority w:val="99"/>
    <w:semiHidden/>
    <w:unhideWhenUsed/>
    <w:rsid w:val="005C30BE"/>
    <w:pPr>
      <w:tabs>
        <w:tab w:val="center" w:pos="4680"/>
        <w:tab w:val="right" w:pos="9360"/>
      </w:tabs>
    </w:pPr>
  </w:style>
  <w:style w:type="character" w:customStyle="1" w:styleId="HeaderChar">
    <w:name w:val="Header Char"/>
    <w:basedOn w:val="DefaultParagraphFont"/>
    <w:link w:val="Header"/>
    <w:uiPriority w:val="99"/>
    <w:semiHidden/>
    <w:rsid w:val="005C30BE"/>
    <w:rPr>
      <w:rFonts w:ascii="Times New Roman" w:eastAsia="Times New Roman" w:hAnsi="Times New Roman"/>
      <w:sz w:val="28"/>
      <w:szCs w:val="28"/>
    </w:rPr>
  </w:style>
  <w:style w:type="paragraph" w:styleId="Footer">
    <w:name w:val="footer"/>
    <w:basedOn w:val="Normal"/>
    <w:link w:val="FooterChar"/>
    <w:uiPriority w:val="99"/>
    <w:unhideWhenUsed/>
    <w:rsid w:val="005C30BE"/>
    <w:pPr>
      <w:tabs>
        <w:tab w:val="center" w:pos="4680"/>
        <w:tab w:val="right" w:pos="9360"/>
      </w:tabs>
    </w:pPr>
  </w:style>
  <w:style w:type="character" w:customStyle="1" w:styleId="FooterChar">
    <w:name w:val="Footer Char"/>
    <w:basedOn w:val="DefaultParagraphFont"/>
    <w:link w:val="Footer"/>
    <w:uiPriority w:val="99"/>
    <w:rsid w:val="005C30BE"/>
    <w:rPr>
      <w:rFonts w:ascii="Times New Roman" w:eastAsia="Times New Roman" w:hAnsi="Times New Roman"/>
      <w:sz w:val="28"/>
      <w:szCs w:val="28"/>
    </w:rPr>
  </w:style>
  <w:style w:type="paragraph" w:styleId="BalloonText">
    <w:name w:val="Balloon Text"/>
    <w:basedOn w:val="Normal"/>
    <w:link w:val="BalloonTextChar"/>
    <w:uiPriority w:val="99"/>
    <w:semiHidden/>
    <w:unhideWhenUsed/>
    <w:rsid w:val="00717B29"/>
    <w:rPr>
      <w:rFonts w:ascii="Tahoma" w:hAnsi="Tahoma" w:cs="Tahoma"/>
      <w:sz w:val="16"/>
      <w:szCs w:val="16"/>
    </w:rPr>
  </w:style>
  <w:style w:type="character" w:customStyle="1" w:styleId="BalloonTextChar">
    <w:name w:val="Balloon Text Char"/>
    <w:basedOn w:val="DefaultParagraphFont"/>
    <w:link w:val="BalloonText"/>
    <w:uiPriority w:val="99"/>
    <w:semiHidden/>
    <w:rsid w:val="00717B2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8789166">
      <w:marLeft w:val="0"/>
      <w:marRight w:val="0"/>
      <w:marTop w:val="0"/>
      <w:marBottom w:val="0"/>
      <w:divBdr>
        <w:top w:val="none" w:sz="0" w:space="0" w:color="auto"/>
        <w:left w:val="none" w:sz="0" w:space="0" w:color="auto"/>
        <w:bottom w:val="none" w:sz="0" w:space="0" w:color="auto"/>
        <w:right w:val="none" w:sz="0" w:space="0" w:color="auto"/>
      </w:divBdr>
    </w:div>
    <w:div w:id="738789167">
      <w:marLeft w:val="0"/>
      <w:marRight w:val="0"/>
      <w:marTop w:val="0"/>
      <w:marBottom w:val="0"/>
      <w:divBdr>
        <w:top w:val="none" w:sz="0" w:space="0" w:color="auto"/>
        <w:left w:val="none" w:sz="0" w:space="0" w:color="auto"/>
        <w:bottom w:val="none" w:sz="0" w:space="0" w:color="auto"/>
        <w:right w:val="none" w:sz="0" w:space="0" w:color="auto"/>
      </w:divBdr>
    </w:div>
    <w:div w:id="738789168">
      <w:marLeft w:val="0"/>
      <w:marRight w:val="0"/>
      <w:marTop w:val="0"/>
      <w:marBottom w:val="0"/>
      <w:divBdr>
        <w:top w:val="none" w:sz="0" w:space="0" w:color="auto"/>
        <w:left w:val="none" w:sz="0" w:space="0" w:color="auto"/>
        <w:bottom w:val="none" w:sz="0" w:space="0" w:color="auto"/>
        <w:right w:val="none" w:sz="0" w:space="0" w:color="auto"/>
      </w:divBdr>
    </w:div>
    <w:div w:id="738789169">
      <w:marLeft w:val="0"/>
      <w:marRight w:val="0"/>
      <w:marTop w:val="0"/>
      <w:marBottom w:val="0"/>
      <w:divBdr>
        <w:top w:val="none" w:sz="0" w:space="0" w:color="auto"/>
        <w:left w:val="none" w:sz="0" w:space="0" w:color="auto"/>
        <w:bottom w:val="none" w:sz="0" w:space="0" w:color="auto"/>
        <w:right w:val="none" w:sz="0" w:space="0" w:color="auto"/>
      </w:divBdr>
    </w:div>
    <w:div w:id="738789170">
      <w:marLeft w:val="0"/>
      <w:marRight w:val="0"/>
      <w:marTop w:val="0"/>
      <w:marBottom w:val="0"/>
      <w:divBdr>
        <w:top w:val="none" w:sz="0" w:space="0" w:color="auto"/>
        <w:left w:val="none" w:sz="0" w:space="0" w:color="auto"/>
        <w:bottom w:val="none" w:sz="0" w:space="0" w:color="auto"/>
        <w:right w:val="none" w:sz="0" w:space="0" w:color="auto"/>
      </w:divBdr>
    </w:div>
    <w:div w:id="86483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B3799-1793-4BC2-B558-2AB1B09AE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UBND TỈNH NINH THUẬN</vt:lpstr>
    </vt:vector>
  </TitlesOfParts>
  <Company>Microsoft</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NINH THUẬN</dc:title>
  <dc:creator>le hong khai</dc:creator>
  <cp:lastModifiedBy>KimHung</cp:lastModifiedBy>
  <cp:revision>6</cp:revision>
  <cp:lastPrinted>2019-08-05T01:59:00Z</cp:lastPrinted>
  <dcterms:created xsi:type="dcterms:W3CDTF">2020-08-31T09:10:00Z</dcterms:created>
  <dcterms:modified xsi:type="dcterms:W3CDTF">2020-09-07T08:28:00Z</dcterms:modified>
</cp:coreProperties>
</file>